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3FD" w:rsidRDefault="003423FD" w:rsidP="00820A87">
      <w:pPr>
        <w:spacing w:after="120" w:line="240" w:lineRule="auto"/>
        <w:jc w:val="center"/>
        <w:rPr>
          <w:rFonts w:ascii="Segoe UI Semibold" w:eastAsia="Times New Roman" w:hAnsi="Segoe UI Semibold" w:cs="Arial"/>
          <w:b/>
          <w:color w:val="002060"/>
          <w:sz w:val="40"/>
          <w:szCs w:val="40"/>
        </w:rPr>
      </w:pPr>
      <w:bookmarkStart w:id="0" w:name="_GoBack"/>
      <w:bookmarkEnd w:id="0"/>
    </w:p>
    <w:p w:rsidR="003423FD" w:rsidRPr="003423FD" w:rsidRDefault="003423FD" w:rsidP="003423FD">
      <w:pPr>
        <w:spacing w:after="120" w:line="240" w:lineRule="auto"/>
        <w:ind w:firstLine="567"/>
        <w:jc w:val="both"/>
        <w:rPr>
          <w:rFonts w:ascii="Segoe UI Semibold" w:eastAsia="Times New Roman" w:hAnsi="Segoe UI Semibold" w:cs="Arial"/>
          <w:b/>
          <w:color w:val="002060"/>
          <w:sz w:val="28"/>
          <w:szCs w:val="28"/>
          <w:lang w:val="uk-UA"/>
        </w:rPr>
      </w:pPr>
      <w:r>
        <w:rPr>
          <w:rFonts w:ascii="Segoe UI Semibold" w:eastAsia="Times New Roman" w:hAnsi="Segoe UI Semibold" w:cs="Arial"/>
          <w:b/>
          <w:color w:val="002060"/>
          <w:sz w:val="28"/>
          <w:szCs w:val="28"/>
          <w:lang w:val="uk-UA"/>
        </w:rPr>
        <w:t>Як поводитися на ринку тютюнових виробів, коли, з одного боку, очевидно, що  паління шкодить здоров’ю, з іншого – виробництво сигарет є повністю легальним бізнесо</w:t>
      </w:r>
      <w:r w:rsidR="00854D29">
        <w:rPr>
          <w:rFonts w:ascii="Segoe UI Semibold" w:eastAsia="Times New Roman" w:hAnsi="Segoe UI Semibold" w:cs="Arial"/>
          <w:b/>
          <w:color w:val="002060"/>
          <w:sz w:val="28"/>
          <w:szCs w:val="28"/>
          <w:lang w:val="uk-UA"/>
        </w:rPr>
        <w:t xml:space="preserve">м, а </w:t>
      </w:r>
      <w:r w:rsidR="007752E3">
        <w:rPr>
          <w:rFonts w:ascii="Segoe UI Semibold" w:eastAsia="Times New Roman" w:hAnsi="Segoe UI Semibold" w:cs="Arial"/>
          <w:b/>
          <w:color w:val="002060"/>
          <w:sz w:val="28"/>
          <w:szCs w:val="28"/>
          <w:lang w:val="uk-UA"/>
        </w:rPr>
        <w:t xml:space="preserve">найбільший негатив несе  </w:t>
      </w:r>
      <w:r w:rsidR="00854D29">
        <w:rPr>
          <w:rFonts w:ascii="Segoe UI Semibold" w:eastAsia="Times New Roman" w:hAnsi="Segoe UI Semibold" w:cs="Arial"/>
          <w:b/>
          <w:color w:val="002060"/>
          <w:sz w:val="28"/>
          <w:szCs w:val="28"/>
          <w:lang w:val="uk-UA"/>
        </w:rPr>
        <w:t xml:space="preserve"> </w:t>
      </w:r>
      <w:r w:rsidR="007752E3">
        <w:rPr>
          <w:rFonts w:ascii="Segoe UI Semibold" w:eastAsia="Times New Roman" w:hAnsi="Segoe UI Semibold" w:cs="Arial"/>
          <w:b/>
          <w:color w:val="002060"/>
          <w:sz w:val="28"/>
          <w:szCs w:val="28"/>
          <w:lang w:val="uk-UA"/>
        </w:rPr>
        <w:t xml:space="preserve">саме наявність нелегальної частини ринку з  контрабандою, підробками </w:t>
      </w:r>
      <w:r w:rsidR="00364234">
        <w:rPr>
          <w:rFonts w:ascii="Segoe UI Semibold" w:eastAsia="Times New Roman" w:hAnsi="Segoe UI Semibold" w:cs="Arial"/>
          <w:b/>
          <w:color w:val="002060"/>
          <w:sz w:val="28"/>
          <w:szCs w:val="28"/>
          <w:lang w:val="uk-UA"/>
        </w:rPr>
        <w:t xml:space="preserve">тощо? Подаємо доповідь  Інституту економічних досліджень та політичних консультацій. </w:t>
      </w:r>
      <w:r w:rsidR="007752E3">
        <w:rPr>
          <w:rFonts w:ascii="Segoe UI Semibold" w:eastAsia="Times New Roman" w:hAnsi="Segoe UI Semibold" w:cs="Arial"/>
          <w:b/>
          <w:color w:val="002060"/>
          <w:sz w:val="28"/>
          <w:szCs w:val="28"/>
          <w:lang w:val="uk-UA"/>
        </w:rPr>
        <w:t xml:space="preserve"> </w:t>
      </w:r>
    </w:p>
    <w:p w:rsidR="003423FD" w:rsidRPr="007752E3" w:rsidRDefault="003423FD" w:rsidP="00820A87">
      <w:pPr>
        <w:spacing w:after="120" w:line="240" w:lineRule="auto"/>
        <w:jc w:val="center"/>
        <w:rPr>
          <w:rFonts w:ascii="Segoe UI Semibold" w:eastAsia="Times New Roman" w:hAnsi="Segoe UI Semibold" w:cs="Arial"/>
          <w:b/>
          <w:color w:val="002060"/>
          <w:sz w:val="40"/>
          <w:szCs w:val="40"/>
        </w:rPr>
      </w:pPr>
    </w:p>
    <w:p w:rsidR="00887040" w:rsidRPr="00EF2E04" w:rsidRDefault="00887040" w:rsidP="00820A87">
      <w:pPr>
        <w:spacing w:after="120" w:line="240" w:lineRule="auto"/>
        <w:jc w:val="center"/>
        <w:rPr>
          <w:rFonts w:ascii="Segoe UI Semibold" w:eastAsia="Times New Roman" w:hAnsi="Segoe UI Semibold" w:cs="Arial"/>
          <w:b/>
          <w:color w:val="002060"/>
          <w:sz w:val="40"/>
          <w:szCs w:val="40"/>
          <w:lang w:val="uk-UA"/>
        </w:rPr>
      </w:pPr>
      <w:r w:rsidRPr="00EF2E04">
        <w:rPr>
          <w:rFonts w:ascii="Segoe UI Semibold" w:eastAsia="Times New Roman" w:hAnsi="Segoe UI Semibold" w:cs="Arial"/>
          <w:b/>
          <w:color w:val="002060"/>
          <w:sz w:val="40"/>
          <w:szCs w:val="40"/>
          <w:lang w:val="uk-UA"/>
        </w:rPr>
        <w:t xml:space="preserve">Держава та тютюнопаління: </w:t>
      </w:r>
      <w:r w:rsidR="00D87CEA">
        <w:rPr>
          <w:rFonts w:ascii="Segoe UI Semibold" w:eastAsia="Times New Roman" w:hAnsi="Segoe UI Semibold" w:cs="Arial"/>
          <w:b/>
          <w:color w:val="002060"/>
          <w:sz w:val="40"/>
          <w:szCs w:val="40"/>
          <w:lang w:val="uk-UA"/>
        </w:rPr>
        <w:t xml:space="preserve">чи ефективна заборона викладки тютюнових виробів в місцях продажу </w:t>
      </w:r>
    </w:p>
    <w:p w:rsidR="00887040" w:rsidRDefault="003A3AEB" w:rsidP="00D3020E">
      <w:pPr>
        <w:spacing w:after="120" w:line="240" w:lineRule="auto"/>
        <w:jc w:val="center"/>
        <w:rPr>
          <w:rFonts w:ascii="Segoe UI Light" w:hAnsi="Segoe UI Light" w:cstheme="minorHAnsi"/>
          <w:b/>
          <w:color w:val="002060"/>
          <w:sz w:val="32"/>
          <w:szCs w:val="32"/>
          <w:lang w:val="uk-UA"/>
        </w:rPr>
      </w:pPr>
      <w:r w:rsidRPr="00D3020E">
        <w:rPr>
          <w:rFonts w:ascii="Segoe UI Light" w:hAnsi="Segoe UI Light" w:cstheme="minorHAnsi"/>
          <w:b/>
          <w:color w:val="002060"/>
          <w:sz w:val="32"/>
          <w:szCs w:val="32"/>
          <w:lang w:val="uk-UA"/>
        </w:rPr>
        <w:t>Аналітична доповідь</w:t>
      </w:r>
    </w:p>
    <w:p w:rsidR="00EF2E04" w:rsidRDefault="00EF2E04" w:rsidP="00D3020E">
      <w:pPr>
        <w:spacing w:after="120" w:line="240" w:lineRule="auto"/>
        <w:jc w:val="center"/>
        <w:rPr>
          <w:rFonts w:ascii="Segoe UI Light" w:hAnsi="Segoe UI Light" w:cstheme="minorHAnsi"/>
          <w:b/>
          <w:color w:val="002060"/>
          <w:sz w:val="32"/>
          <w:szCs w:val="32"/>
          <w:lang w:val="uk-UA"/>
        </w:rPr>
      </w:pPr>
    </w:p>
    <w:p w:rsidR="00EF2E04" w:rsidRPr="00D3020E" w:rsidRDefault="00EF2E04" w:rsidP="00D3020E">
      <w:pPr>
        <w:spacing w:after="120" w:line="240" w:lineRule="auto"/>
        <w:jc w:val="center"/>
        <w:rPr>
          <w:rFonts w:ascii="Segoe UI Light" w:hAnsi="Segoe UI Light" w:cstheme="minorHAnsi"/>
          <w:b/>
          <w:color w:val="002060"/>
          <w:sz w:val="32"/>
          <w:szCs w:val="32"/>
          <w:lang w:val="uk-UA"/>
        </w:rPr>
      </w:pPr>
    </w:p>
    <w:p w:rsidR="002866CE" w:rsidRPr="003206B1" w:rsidRDefault="002E7627" w:rsidP="00820A87">
      <w:pPr>
        <w:spacing w:after="120" w:line="240" w:lineRule="auto"/>
        <w:rPr>
          <w:rFonts w:ascii="Segoe UI Light" w:hAnsi="Segoe UI Light" w:cstheme="minorHAnsi"/>
          <w:sz w:val="32"/>
          <w:szCs w:val="32"/>
          <w:lang w:val="uk-UA"/>
        </w:rPr>
      </w:pPr>
      <w:r w:rsidRPr="003206B1">
        <w:rPr>
          <w:rFonts w:ascii="Segoe UI Light" w:hAnsi="Segoe UI Light" w:cstheme="minorHAnsi"/>
          <w:b/>
          <w:color w:val="002060"/>
          <w:sz w:val="32"/>
          <w:szCs w:val="32"/>
          <w:lang w:val="uk-UA"/>
        </w:rPr>
        <w:t>Вступ</w:t>
      </w:r>
      <w:r w:rsidRPr="003206B1">
        <w:rPr>
          <w:rFonts w:ascii="Segoe UI Light" w:hAnsi="Segoe UI Light" w:cstheme="minorHAnsi"/>
          <w:sz w:val="32"/>
          <w:szCs w:val="32"/>
          <w:lang w:val="uk-UA"/>
        </w:rPr>
        <w:t xml:space="preserve"> </w:t>
      </w:r>
    </w:p>
    <w:p w:rsidR="00051E1F" w:rsidRPr="003206B1" w:rsidRDefault="002E7627" w:rsidP="00BB1E15">
      <w:pPr>
        <w:spacing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Україна сьогодні по багатьом показникам, які характеризують стан здоров’я суспільства</w:t>
      </w:r>
      <w:r w:rsidR="00D91A65" w:rsidRPr="003206B1">
        <w:rPr>
          <w:rFonts w:ascii="Segoe UI Light" w:hAnsi="Segoe UI Light" w:cstheme="minorHAnsi"/>
          <w:sz w:val="24"/>
          <w:szCs w:val="24"/>
          <w:lang w:val="uk-UA"/>
        </w:rPr>
        <w:t xml:space="preserve">, на жаль відстає від розвинутих країн. </w:t>
      </w:r>
      <w:r w:rsidR="00ED197C" w:rsidRPr="003206B1">
        <w:rPr>
          <w:rFonts w:ascii="Segoe UI Light" w:hAnsi="Segoe UI Light" w:cstheme="minorHAnsi"/>
          <w:sz w:val="24"/>
          <w:szCs w:val="24"/>
          <w:lang w:val="uk-UA"/>
        </w:rPr>
        <w:t xml:space="preserve">Вирішення цих </w:t>
      </w:r>
      <w:r w:rsidR="00051E1F" w:rsidRPr="003206B1">
        <w:rPr>
          <w:rFonts w:ascii="Segoe UI Light" w:hAnsi="Segoe UI Light" w:cstheme="minorHAnsi"/>
          <w:sz w:val="24"/>
          <w:szCs w:val="24"/>
          <w:lang w:val="uk-UA"/>
        </w:rPr>
        <w:t xml:space="preserve">та пов’язаних з ними проблем неможливо без масштабних системних реформ системи охорони здоров’я  та продуманої політики розвитку культури </w:t>
      </w:r>
      <w:r w:rsidRPr="003206B1">
        <w:rPr>
          <w:rFonts w:ascii="Segoe UI Light" w:hAnsi="Segoe UI Light" w:cstheme="minorHAnsi"/>
          <w:sz w:val="24"/>
          <w:szCs w:val="24"/>
          <w:lang w:val="uk-UA"/>
        </w:rPr>
        <w:t>здорового способу життя</w:t>
      </w:r>
      <w:r w:rsidR="00051E1F" w:rsidRPr="003206B1">
        <w:rPr>
          <w:rFonts w:ascii="Segoe UI Light" w:hAnsi="Segoe UI Light" w:cstheme="minorHAnsi"/>
          <w:sz w:val="24"/>
          <w:szCs w:val="24"/>
          <w:lang w:val="uk-UA"/>
        </w:rPr>
        <w:t>, яка передбачає відмову від шкідливих для здоров’я звичок.</w:t>
      </w:r>
    </w:p>
    <w:p w:rsidR="003764EA" w:rsidRPr="003206B1" w:rsidRDefault="00051E1F" w:rsidP="00BB1E15">
      <w:pPr>
        <w:spacing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Остання теза повною мірою стосується й тютюнопаління, яке сьогодні досить поширено в Україні.</w:t>
      </w:r>
      <w:r w:rsidR="00DF3BF4" w:rsidRPr="003206B1">
        <w:rPr>
          <w:rFonts w:ascii="Segoe UI Light" w:hAnsi="Segoe UI Light" w:cstheme="minorHAnsi"/>
          <w:sz w:val="24"/>
          <w:szCs w:val="24"/>
          <w:lang w:val="uk-UA"/>
        </w:rPr>
        <w:t xml:space="preserve"> </w:t>
      </w:r>
      <w:r w:rsidR="002E7627" w:rsidRPr="003206B1">
        <w:rPr>
          <w:rFonts w:ascii="Segoe UI Light" w:hAnsi="Segoe UI Light" w:cstheme="minorHAnsi"/>
          <w:sz w:val="24"/>
          <w:szCs w:val="24"/>
          <w:lang w:val="uk-UA"/>
        </w:rPr>
        <w:t xml:space="preserve">Регулювання ринку тютюнових виробів є одним із завдань держави, оскільки їх регулярне споживання негативно впливає на здоров’я споживачів з усіма відповідними наслідками. </w:t>
      </w:r>
    </w:p>
    <w:p w:rsidR="002E7627" w:rsidRPr="003206B1" w:rsidRDefault="002E7627" w:rsidP="00BB1E15">
      <w:pPr>
        <w:spacing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При цьому одразу зазначимо, що виробництво та реалізація тютюнових виробів є легальним видом виробничо-комерційної діяльності</w:t>
      </w:r>
      <w:r w:rsidR="003764EA" w:rsidRPr="003206B1">
        <w:rPr>
          <w:rFonts w:ascii="Segoe UI Light" w:hAnsi="Segoe UI Light" w:cstheme="minorHAnsi"/>
          <w:sz w:val="24"/>
          <w:szCs w:val="24"/>
          <w:lang w:val="uk-UA"/>
        </w:rPr>
        <w:t xml:space="preserve">. Водночас, ця </w:t>
      </w:r>
      <w:r w:rsidRPr="003206B1">
        <w:rPr>
          <w:rFonts w:ascii="Segoe UI Light" w:hAnsi="Segoe UI Light" w:cstheme="minorHAnsi"/>
          <w:sz w:val="24"/>
          <w:szCs w:val="24"/>
          <w:lang w:val="uk-UA"/>
        </w:rPr>
        <w:t>сфера економіки, що несе ризики для життя та здоров’я людей, вже досить жорстко регулюється на міжнародному (ВООЗ) та національному рівні.</w:t>
      </w:r>
    </w:p>
    <w:p w:rsidR="00EF2E04" w:rsidRDefault="002E7627" w:rsidP="00BB1E15">
      <w:pPr>
        <w:spacing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 xml:space="preserve">Зважаючи </w:t>
      </w:r>
      <w:r w:rsidR="00DF3BF4" w:rsidRPr="003206B1">
        <w:rPr>
          <w:rFonts w:ascii="Segoe UI Light" w:hAnsi="Segoe UI Light" w:cstheme="minorHAnsi"/>
          <w:sz w:val="24"/>
          <w:szCs w:val="24"/>
          <w:lang w:val="uk-UA"/>
        </w:rPr>
        <w:t xml:space="preserve">на </w:t>
      </w:r>
      <w:r w:rsidRPr="003206B1">
        <w:rPr>
          <w:rFonts w:ascii="Segoe UI Light" w:hAnsi="Segoe UI Light" w:cstheme="minorHAnsi"/>
          <w:sz w:val="24"/>
          <w:szCs w:val="24"/>
          <w:lang w:val="uk-UA"/>
        </w:rPr>
        <w:t xml:space="preserve">соціальну значимість проблеми </w:t>
      </w:r>
      <w:r w:rsidR="00DF3BF4" w:rsidRPr="003206B1">
        <w:rPr>
          <w:rFonts w:ascii="Segoe UI Light" w:hAnsi="Segoe UI Light" w:cstheme="minorHAnsi"/>
          <w:sz w:val="24"/>
          <w:szCs w:val="24"/>
          <w:lang w:val="uk-UA"/>
        </w:rPr>
        <w:t xml:space="preserve">поліпшення охорони </w:t>
      </w:r>
      <w:r w:rsidRPr="003206B1">
        <w:rPr>
          <w:rFonts w:ascii="Segoe UI Light" w:hAnsi="Segoe UI Light" w:cstheme="minorHAnsi"/>
          <w:sz w:val="24"/>
          <w:szCs w:val="24"/>
          <w:lang w:val="uk-UA"/>
        </w:rPr>
        <w:t xml:space="preserve">суспільного здоров’я останнім часом </w:t>
      </w:r>
      <w:r w:rsidR="00DF3BF4" w:rsidRPr="003206B1">
        <w:rPr>
          <w:rFonts w:ascii="Segoe UI Light" w:hAnsi="Segoe UI Light" w:cstheme="minorHAnsi"/>
          <w:sz w:val="24"/>
          <w:szCs w:val="24"/>
          <w:lang w:val="uk-UA"/>
        </w:rPr>
        <w:t xml:space="preserve">в світі та Україні </w:t>
      </w:r>
      <w:r w:rsidRPr="003206B1">
        <w:rPr>
          <w:rFonts w:ascii="Segoe UI Light" w:hAnsi="Segoe UI Light" w:cstheme="minorHAnsi"/>
          <w:sz w:val="24"/>
          <w:szCs w:val="24"/>
          <w:lang w:val="uk-UA"/>
        </w:rPr>
        <w:t xml:space="preserve">з’являється </w:t>
      </w:r>
      <w:r w:rsidR="00DF3BF4" w:rsidRPr="003206B1">
        <w:rPr>
          <w:rFonts w:ascii="Segoe UI Light" w:hAnsi="Segoe UI Light" w:cstheme="minorHAnsi"/>
          <w:sz w:val="24"/>
          <w:szCs w:val="24"/>
          <w:lang w:val="uk-UA"/>
        </w:rPr>
        <w:t>дедалі більше ініціатив, які пере</w:t>
      </w:r>
      <w:r w:rsidR="002866CE" w:rsidRPr="003206B1">
        <w:rPr>
          <w:rFonts w:ascii="Segoe UI Light" w:hAnsi="Segoe UI Light" w:cstheme="minorHAnsi"/>
          <w:sz w:val="24"/>
          <w:szCs w:val="24"/>
          <w:lang w:val="uk-UA"/>
        </w:rPr>
        <w:t>дбачають</w:t>
      </w:r>
      <w:r w:rsidR="00DF3BF4" w:rsidRPr="003206B1">
        <w:rPr>
          <w:rFonts w:ascii="Segoe UI Light" w:hAnsi="Segoe UI Light" w:cstheme="minorHAnsi"/>
          <w:sz w:val="24"/>
          <w:szCs w:val="24"/>
          <w:lang w:val="uk-UA"/>
        </w:rPr>
        <w:t xml:space="preserve"> серед іншого </w:t>
      </w:r>
      <w:r w:rsidR="00820A87" w:rsidRPr="003206B1">
        <w:rPr>
          <w:rFonts w:ascii="Segoe UI Light" w:hAnsi="Segoe UI Light" w:cstheme="minorHAnsi"/>
          <w:sz w:val="24"/>
          <w:szCs w:val="24"/>
          <w:lang w:val="uk-UA"/>
        </w:rPr>
        <w:t xml:space="preserve">як удосконалення чинної системи регулювання ринку тютюнових виробів, так і запровадження різного роду додаткових обмежень. </w:t>
      </w:r>
    </w:p>
    <w:p w:rsidR="00EF2E04" w:rsidRDefault="00EF2E04">
      <w:pPr>
        <w:rPr>
          <w:rFonts w:ascii="Segoe UI Light" w:hAnsi="Segoe UI Light" w:cstheme="minorHAnsi"/>
          <w:sz w:val="24"/>
          <w:szCs w:val="24"/>
          <w:lang w:val="uk-UA"/>
        </w:rPr>
      </w:pPr>
      <w:r>
        <w:rPr>
          <w:rFonts w:ascii="Segoe UI Light" w:hAnsi="Segoe UI Light" w:cstheme="minorHAnsi"/>
          <w:sz w:val="24"/>
          <w:szCs w:val="24"/>
          <w:lang w:val="uk-UA"/>
        </w:rPr>
        <w:br w:type="page"/>
      </w:r>
    </w:p>
    <w:p w:rsidR="00DF3BF4" w:rsidRPr="003206B1" w:rsidRDefault="00DF3BF4" w:rsidP="00820A87">
      <w:pPr>
        <w:spacing w:after="120" w:line="240" w:lineRule="auto"/>
        <w:rPr>
          <w:rFonts w:ascii="Segoe UI Light" w:hAnsi="Segoe UI Light" w:cstheme="minorHAnsi"/>
          <w:color w:val="1F497D" w:themeColor="text2"/>
          <w:sz w:val="32"/>
          <w:szCs w:val="32"/>
          <w:lang w:val="uk-UA"/>
        </w:rPr>
      </w:pPr>
      <w:r w:rsidRPr="003206B1">
        <w:rPr>
          <w:rFonts w:ascii="Segoe UI Light" w:hAnsi="Segoe UI Light" w:cstheme="minorHAnsi"/>
          <w:b/>
          <w:color w:val="1F497D" w:themeColor="text2"/>
          <w:sz w:val="32"/>
          <w:szCs w:val="32"/>
          <w:lang w:val="uk-UA"/>
        </w:rPr>
        <w:lastRenderedPageBreak/>
        <w:t>Мета роботи</w:t>
      </w:r>
    </w:p>
    <w:p w:rsidR="003D4B67" w:rsidRPr="003206B1" w:rsidRDefault="00820A87" w:rsidP="00BB1E15">
      <w:pPr>
        <w:spacing w:after="120" w:line="240" w:lineRule="auto"/>
        <w:jc w:val="both"/>
        <w:rPr>
          <w:rFonts w:ascii="Segoe UI Light" w:hAnsi="Segoe UI Light"/>
          <w:lang w:val="uk-UA"/>
        </w:rPr>
      </w:pPr>
      <w:r w:rsidRPr="003206B1">
        <w:rPr>
          <w:rFonts w:ascii="Segoe UI Light" w:hAnsi="Segoe UI Light" w:cstheme="minorHAnsi"/>
          <w:sz w:val="24"/>
          <w:szCs w:val="24"/>
          <w:lang w:val="uk-UA"/>
        </w:rPr>
        <w:t>Прикладом такого обмежувального регулювання ринку є заборон</w:t>
      </w:r>
      <w:r w:rsidR="00E41837" w:rsidRPr="003206B1">
        <w:rPr>
          <w:rFonts w:ascii="Segoe UI Light" w:hAnsi="Segoe UI Light" w:cstheme="minorHAnsi"/>
          <w:sz w:val="24"/>
          <w:szCs w:val="24"/>
          <w:lang w:val="uk-UA"/>
        </w:rPr>
        <w:t>а</w:t>
      </w:r>
      <w:r w:rsidRPr="003206B1">
        <w:rPr>
          <w:rFonts w:ascii="Segoe UI Light" w:hAnsi="Segoe UI Light" w:cstheme="minorHAnsi"/>
          <w:sz w:val="24"/>
          <w:szCs w:val="24"/>
          <w:lang w:val="uk-UA"/>
        </w:rPr>
        <w:t xml:space="preserve"> викладки тютюнових виробів у місцях їх продажу.</w:t>
      </w:r>
      <w:r w:rsidR="003D4B67" w:rsidRPr="003206B1">
        <w:rPr>
          <w:rFonts w:ascii="Segoe UI Light" w:hAnsi="Segoe UI Light" w:cstheme="minorHAnsi"/>
          <w:sz w:val="24"/>
          <w:szCs w:val="24"/>
          <w:lang w:val="uk-UA"/>
        </w:rPr>
        <w:t xml:space="preserve"> </w:t>
      </w:r>
      <w:r w:rsidR="003D4B67" w:rsidRPr="003206B1">
        <w:rPr>
          <w:rFonts w:ascii="Segoe UI Light" w:hAnsi="Segoe UI Light" w:cs="Calibri"/>
          <w:lang w:val="uk-UA"/>
        </w:rPr>
        <w:t xml:space="preserve">Протягом 2013-2016 років на розгляд Верховної Ради України кілька разів виносились законопроекти, в яких пропонувалося у той чи інший спосіб заборонити викладку тютюнових виробів у місцях їх продажу (повністю або частково). </w:t>
      </w:r>
    </w:p>
    <w:p w:rsidR="00820A87" w:rsidRPr="003206B1" w:rsidRDefault="00970729" w:rsidP="00BB1E15">
      <w:pPr>
        <w:spacing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 xml:space="preserve">Ця </w:t>
      </w:r>
      <w:r w:rsidR="006164F1" w:rsidRPr="003206B1">
        <w:rPr>
          <w:rFonts w:ascii="Segoe UI Light" w:hAnsi="Segoe UI Light" w:cstheme="minorHAnsi"/>
          <w:sz w:val="24"/>
          <w:szCs w:val="24"/>
          <w:lang w:val="uk-UA"/>
        </w:rPr>
        <w:t>ідея</w:t>
      </w:r>
      <w:r w:rsidR="00B70E7A" w:rsidRPr="003206B1">
        <w:rPr>
          <w:rFonts w:ascii="Segoe UI Light" w:hAnsi="Segoe UI Light" w:cstheme="minorHAnsi"/>
          <w:sz w:val="24"/>
          <w:szCs w:val="24"/>
          <w:lang w:val="uk-UA"/>
        </w:rPr>
        <w:t xml:space="preserve"> </w:t>
      </w:r>
      <w:r w:rsidRPr="003206B1">
        <w:rPr>
          <w:rFonts w:ascii="Segoe UI Light" w:hAnsi="Segoe UI Light" w:cstheme="minorHAnsi"/>
          <w:sz w:val="24"/>
          <w:szCs w:val="24"/>
          <w:lang w:val="uk-UA"/>
        </w:rPr>
        <w:t xml:space="preserve">не є новою, адже окремі країни вже запровадили подібні обмеження. </w:t>
      </w:r>
      <w:r w:rsidR="006164F1" w:rsidRPr="003206B1">
        <w:rPr>
          <w:rFonts w:ascii="Segoe UI Light" w:hAnsi="Segoe UI Light" w:cstheme="minorHAnsi"/>
          <w:sz w:val="24"/>
          <w:szCs w:val="24"/>
          <w:lang w:val="uk-UA"/>
        </w:rPr>
        <w:t xml:space="preserve">Метою даної роботи є дослідження </w:t>
      </w:r>
      <w:r w:rsidR="006164F1" w:rsidRPr="003206B1">
        <w:rPr>
          <w:rFonts w:ascii="Segoe UI Light" w:hAnsi="Segoe UI Light"/>
          <w:lang w:val="uk-UA"/>
        </w:rPr>
        <w:t>регуляторного впливу заборони демонстрації тютюнових виробів у місцях їх роздрібного продажу у країнах, де таку заборону було введено.</w:t>
      </w:r>
    </w:p>
    <w:p w:rsidR="00140F10" w:rsidRPr="003206B1" w:rsidRDefault="00140F10" w:rsidP="00BB1E15">
      <w:pPr>
        <w:spacing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Важливість міжнародного досвіду використання тих чи інших інструментів регулювання важко переоцінити. Але при цьому слід пам’ятати, що переносити ті чи інші практики регулювання на національний ґрунт можна лише тоді, коли вони довели свою ефективність (тобто є, дійсно кращими з точки зору досягнення поставлених цілей регулювання), «відповідають» місцевим умовам тощо. Мова йде про особливості механізму ринку тютюнових виробів, особливості реакції на регуляторне втручання держави, зв'язок ринку тютюнових виробів з ринками інших товарів тощо.</w:t>
      </w:r>
    </w:p>
    <w:p w:rsidR="00140F10" w:rsidRPr="003206B1" w:rsidRDefault="00140F10" w:rsidP="00BB1E15">
      <w:pPr>
        <w:spacing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 xml:space="preserve">Відсутність такої повноцінної економічної характеристики механізмів та особливостей ринку тютюнових виробів не дає можливості чітко зрозуміти, як саме відреагують споживачі на дане конкретне обмеження. </w:t>
      </w:r>
    </w:p>
    <w:p w:rsidR="00140F10" w:rsidRPr="003206B1" w:rsidRDefault="00140F10" w:rsidP="00BB1E15">
      <w:pPr>
        <w:spacing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За таких умов важко передбачити, як вплине на ринок в цілому та споживання відповідного товару та чи інша регуляторна новація</w:t>
      </w:r>
    </w:p>
    <w:p w:rsidR="00970729" w:rsidRPr="003206B1" w:rsidRDefault="00140F10" w:rsidP="00BB1E15">
      <w:pPr>
        <w:spacing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Зважаючи на ці, та інші міркування, в</w:t>
      </w:r>
      <w:r w:rsidR="00970729" w:rsidRPr="003206B1">
        <w:rPr>
          <w:rFonts w:ascii="Segoe UI Light" w:hAnsi="Segoe UI Light" w:cstheme="minorHAnsi"/>
          <w:sz w:val="24"/>
          <w:szCs w:val="24"/>
          <w:lang w:val="uk-UA"/>
        </w:rPr>
        <w:t xml:space="preserve"> рамках даної роботи зроблена спроба оцінити зарубіжний досвід </w:t>
      </w:r>
      <w:r w:rsidRPr="003206B1">
        <w:rPr>
          <w:rFonts w:ascii="Segoe UI Light" w:hAnsi="Segoe UI Light" w:cstheme="minorHAnsi"/>
          <w:sz w:val="24"/>
          <w:szCs w:val="24"/>
          <w:lang w:val="uk-UA"/>
        </w:rPr>
        <w:t>заборони викладки тютюнових виробів. Ця р</w:t>
      </w:r>
      <w:r w:rsidR="00970729" w:rsidRPr="003206B1">
        <w:rPr>
          <w:rFonts w:ascii="Segoe UI Light" w:hAnsi="Segoe UI Light" w:cstheme="minorHAnsi"/>
          <w:sz w:val="24"/>
          <w:szCs w:val="24"/>
          <w:lang w:val="uk-UA"/>
        </w:rPr>
        <w:t xml:space="preserve">обота базується на результатах відповідних досліджень, тексти яких доступні для всіх, хто цікавиться  даною проблемою. </w:t>
      </w:r>
    </w:p>
    <w:p w:rsidR="00140F10" w:rsidRPr="003206B1" w:rsidRDefault="00140F10" w:rsidP="00BB1E15">
      <w:pPr>
        <w:spacing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 xml:space="preserve">Виклад матеріалу побудовано наступним чином. </w:t>
      </w:r>
    </w:p>
    <w:p w:rsidR="00140F10" w:rsidRPr="003206B1" w:rsidRDefault="00140F10" w:rsidP="00BB1E15">
      <w:pPr>
        <w:spacing w:after="120" w:line="240" w:lineRule="auto"/>
        <w:jc w:val="both"/>
        <w:rPr>
          <w:rFonts w:ascii="Segoe UI Light" w:hAnsi="Segoe UI Light" w:cstheme="minorHAnsi"/>
          <w:i/>
          <w:sz w:val="24"/>
          <w:szCs w:val="24"/>
          <w:lang w:val="uk-UA"/>
        </w:rPr>
      </w:pPr>
      <w:r w:rsidRPr="003206B1">
        <w:rPr>
          <w:rFonts w:ascii="Segoe UI Light" w:hAnsi="Segoe UI Light" w:cstheme="minorHAnsi"/>
          <w:sz w:val="24"/>
          <w:szCs w:val="24"/>
          <w:lang w:val="uk-UA"/>
        </w:rPr>
        <w:t xml:space="preserve">Розділ 1 містить огляд результатів досліджень впливу заборони демонстрації тютюнових виробів у місцях їх продажу на зниження рівня тютюнопаління. </w:t>
      </w:r>
      <w:r w:rsidR="006807C9" w:rsidRPr="003206B1">
        <w:rPr>
          <w:rFonts w:ascii="Segoe UI Light" w:hAnsi="Segoe UI Light" w:cstheme="minorHAnsi"/>
          <w:i/>
          <w:sz w:val="24"/>
          <w:szCs w:val="24"/>
          <w:lang w:val="uk-UA"/>
        </w:rPr>
        <w:t xml:space="preserve">Ці дослідження будуються на аналізі </w:t>
      </w:r>
      <w:r w:rsidR="00605440" w:rsidRPr="003206B1">
        <w:rPr>
          <w:rFonts w:ascii="Segoe UI Light" w:hAnsi="Segoe UI Light" w:cstheme="minorHAnsi"/>
          <w:i/>
          <w:sz w:val="24"/>
          <w:szCs w:val="24"/>
          <w:lang w:val="uk-UA"/>
        </w:rPr>
        <w:t xml:space="preserve">наявності </w:t>
      </w:r>
      <w:r w:rsidR="002F70BF" w:rsidRPr="003206B1">
        <w:rPr>
          <w:rFonts w:ascii="Segoe UI Light" w:hAnsi="Segoe UI Light" w:cstheme="minorHAnsi"/>
          <w:i/>
          <w:sz w:val="24"/>
          <w:szCs w:val="24"/>
          <w:lang w:val="uk-UA"/>
        </w:rPr>
        <w:t>зв’язку</w:t>
      </w:r>
      <w:r w:rsidR="00605440" w:rsidRPr="003206B1">
        <w:rPr>
          <w:rFonts w:ascii="Segoe UI Light" w:hAnsi="Segoe UI Light" w:cstheme="minorHAnsi"/>
          <w:i/>
          <w:sz w:val="24"/>
          <w:szCs w:val="24"/>
          <w:lang w:val="uk-UA"/>
        </w:rPr>
        <w:t xml:space="preserve"> між </w:t>
      </w:r>
      <w:r w:rsidRPr="003206B1">
        <w:rPr>
          <w:rFonts w:ascii="Segoe UI Light" w:hAnsi="Segoe UI Light" w:cstheme="minorHAnsi"/>
          <w:i/>
          <w:sz w:val="24"/>
          <w:szCs w:val="24"/>
          <w:lang w:val="uk-UA"/>
        </w:rPr>
        <w:t>динамік</w:t>
      </w:r>
      <w:r w:rsidR="00605440" w:rsidRPr="003206B1">
        <w:rPr>
          <w:rFonts w:ascii="Segoe UI Light" w:hAnsi="Segoe UI Light" w:cstheme="minorHAnsi"/>
          <w:i/>
          <w:sz w:val="24"/>
          <w:szCs w:val="24"/>
          <w:lang w:val="uk-UA"/>
        </w:rPr>
        <w:t xml:space="preserve">ою </w:t>
      </w:r>
      <w:r w:rsidRPr="003206B1">
        <w:rPr>
          <w:rFonts w:ascii="Segoe UI Light" w:hAnsi="Segoe UI Light" w:cstheme="minorHAnsi"/>
          <w:i/>
          <w:sz w:val="24"/>
          <w:szCs w:val="24"/>
          <w:lang w:val="uk-UA"/>
        </w:rPr>
        <w:t xml:space="preserve">рівня тютюнопаління у відповідних країнах </w:t>
      </w:r>
      <w:r w:rsidR="00605440" w:rsidRPr="003206B1">
        <w:rPr>
          <w:rFonts w:ascii="Segoe UI Light" w:hAnsi="Segoe UI Light" w:cstheme="minorHAnsi"/>
          <w:i/>
          <w:sz w:val="24"/>
          <w:szCs w:val="24"/>
          <w:lang w:val="uk-UA"/>
        </w:rPr>
        <w:t xml:space="preserve">та </w:t>
      </w:r>
      <w:r w:rsidRPr="003206B1">
        <w:rPr>
          <w:rFonts w:ascii="Segoe UI Light" w:hAnsi="Segoe UI Light" w:cstheme="minorHAnsi"/>
          <w:i/>
          <w:sz w:val="24"/>
          <w:szCs w:val="24"/>
          <w:lang w:val="uk-UA"/>
        </w:rPr>
        <w:t>обмеження</w:t>
      </w:r>
      <w:r w:rsidR="00605440" w:rsidRPr="003206B1">
        <w:rPr>
          <w:rFonts w:ascii="Segoe UI Light" w:hAnsi="Segoe UI Light" w:cstheme="minorHAnsi"/>
          <w:i/>
          <w:sz w:val="24"/>
          <w:szCs w:val="24"/>
          <w:lang w:val="uk-UA"/>
        </w:rPr>
        <w:t>м</w:t>
      </w:r>
      <w:r w:rsidRPr="003206B1">
        <w:rPr>
          <w:rFonts w:ascii="Segoe UI Light" w:hAnsi="Segoe UI Light" w:cstheme="minorHAnsi"/>
          <w:i/>
          <w:sz w:val="24"/>
          <w:szCs w:val="24"/>
          <w:lang w:val="uk-UA"/>
        </w:rPr>
        <w:t xml:space="preserve"> демонстрації тютюнових виробів.</w:t>
      </w:r>
    </w:p>
    <w:p w:rsidR="00140F10" w:rsidRPr="003206B1" w:rsidRDefault="00605440" w:rsidP="00BB1E15">
      <w:pPr>
        <w:spacing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 xml:space="preserve">Розділ 2 містить дані про вплив </w:t>
      </w:r>
      <w:r w:rsidR="00140F10" w:rsidRPr="003206B1">
        <w:rPr>
          <w:rFonts w:ascii="Segoe UI Light" w:hAnsi="Segoe UI Light" w:cstheme="minorHAnsi"/>
          <w:sz w:val="24"/>
          <w:szCs w:val="24"/>
          <w:lang w:val="uk-UA"/>
        </w:rPr>
        <w:t>запроваджен</w:t>
      </w:r>
      <w:r w:rsidRPr="003206B1">
        <w:rPr>
          <w:rFonts w:ascii="Segoe UI Light" w:hAnsi="Segoe UI Light" w:cstheme="minorHAnsi"/>
          <w:sz w:val="24"/>
          <w:szCs w:val="24"/>
          <w:lang w:val="uk-UA"/>
        </w:rPr>
        <w:t>их</w:t>
      </w:r>
      <w:r w:rsidR="00140F10" w:rsidRPr="003206B1">
        <w:rPr>
          <w:rFonts w:ascii="Segoe UI Light" w:hAnsi="Segoe UI Light" w:cstheme="minorHAnsi"/>
          <w:sz w:val="24"/>
          <w:szCs w:val="24"/>
          <w:lang w:val="uk-UA"/>
        </w:rPr>
        <w:t xml:space="preserve"> обмежен</w:t>
      </w:r>
      <w:r w:rsidRPr="003206B1">
        <w:rPr>
          <w:rFonts w:ascii="Segoe UI Light" w:hAnsi="Segoe UI Light" w:cstheme="minorHAnsi"/>
          <w:sz w:val="24"/>
          <w:szCs w:val="24"/>
          <w:lang w:val="uk-UA"/>
        </w:rPr>
        <w:t xml:space="preserve">ь </w:t>
      </w:r>
      <w:r w:rsidR="00140F10" w:rsidRPr="003206B1">
        <w:rPr>
          <w:rFonts w:ascii="Segoe UI Light" w:hAnsi="Segoe UI Light" w:cstheme="minorHAnsi"/>
          <w:sz w:val="24"/>
          <w:szCs w:val="24"/>
          <w:lang w:val="uk-UA"/>
        </w:rPr>
        <w:t xml:space="preserve">демонстрації тютюнових виробів </w:t>
      </w:r>
      <w:r w:rsidRPr="003206B1">
        <w:rPr>
          <w:rFonts w:ascii="Segoe UI Light" w:hAnsi="Segoe UI Light" w:cstheme="minorHAnsi"/>
          <w:sz w:val="24"/>
          <w:szCs w:val="24"/>
          <w:lang w:val="uk-UA"/>
        </w:rPr>
        <w:t xml:space="preserve">на </w:t>
      </w:r>
      <w:r w:rsidR="00140F10" w:rsidRPr="003206B1">
        <w:rPr>
          <w:rFonts w:ascii="Segoe UI Light" w:hAnsi="Segoe UI Light" w:cstheme="minorHAnsi"/>
          <w:sz w:val="24"/>
          <w:szCs w:val="24"/>
          <w:lang w:val="uk-UA"/>
        </w:rPr>
        <w:t>роздрібн</w:t>
      </w:r>
      <w:r w:rsidRPr="003206B1">
        <w:rPr>
          <w:rFonts w:ascii="Segoe UI Light" w:hAnsi="Segoe UI Light" w:cstheme="minorHAnsi"/>
          <w:sz w:val="24"/>
          <w:szCs w:val="24"/>
          <w:lang w:val="uk-UA"/>
        </w:rPr>
        <w:t xml:space="preserve">у </w:t>
      </w:r>
      <w:r w:rsidR="00140F10" w:rsidRPr="003206B1">
        <w:rPr>
          <w:rFonts w:ascii="Segoe UI Light" w:hAnsi="Segoe UI Light" w:cstheme="minorHAnsi"/>
          <w:sz w:val="24"/>
          <w:szCs w:val="24"/>
          <w:lang w:val="uk-UA"/>
        </w:rPr>
        <w:t>торг</w:t>
      </w:r>
      <w:r w:rsidRPr="003206B1">
        <w:rPr>
          <w:rFonts w:ascii="Segoe UI Light" w:hAnsi="Segoe UI Light" w:cstheme="minorHAnsi"/>
          <w:sz w:val="24"/>
          <w:szCs w:val="24"/>
          <w:lang w:val="uk-UA"/>
        </w:rPr>
        <w:t xml:space="preserve">івлю, </w:t>
      </w:r>
      <w:r w:rsidR="00140F10" w:rsidRPr="003206B1">
        <w:rPr>
          <w:rFonts w:ascii="Segoe UI Light" w:hAnsi="Segoe UI Light" w:cstheme="minorHAnsi"/>
          <w:sz w:val="24"/>
          <w:szCs w:val="24"/>
          <w:lang w:val="uk-UA"/>
        </w:rPr>
        <w:t>зокрема</w:t>
      </w:r>
      <w:r w:rsidRPr="003206B1">
        <w:rPr>
          <w:rFonts w:ascii="Segoe UI Light" w:hAnsi="Segoe UI Light" w:cstheme="minorHAnsi"/>
          <w:sz w:val="24"/>
          <w:szCs w:val="24"/>
          <w:lang w:val="uk-UA"/>
        </w:rPr>
        <w:t xml:space="preserve"> </w:t>
      </w:r>
      <w:r w:rsidR="00140F10" w:rsidRPr="003206B1">
        <w:rPr>
          <w:rFonts w:ascii="Segoe UI Light" w:hAnsi="Segoe UI Light" w:cstheme="minorHAnsi"/>
          <w:sz w:val="24"/>
          <w:szCs w:val="24"/>
          <w:lang w:val="uk-UA"/>
        </w:rPr>
        <w:t>на суб’єктів малого підприємництва.</w:t>
      </w:r>
    </w:p>
    <w:p w:rsidR="00243DE4" w:rsidRPr="003206B1" w:rsidRDefault="00605440" w:rsidP="00BB1E15">
      <w:pPr>
        <w:spacing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Розділ 3 присвячено питанням взаємозв’язку між забороною викладки та розвит</w:t>
      </w:r>
      <w:r w:rsidR="00234E1B" w:rsidRPr="003206B1">
        <w:rPr>
          <w:rFonts w:ascii="Segoe UI Light" w:hAnsi="Segoe UI Light" w:cstheme="minorHAnsi"/>
          <w:sz w:val="24"/>
          <w:szCs w:val="24"/>
          <w:lang w:val="uk-UA"/>
        </w:rPr>
        <w:t xml:space="preserve">ком </w:t>
      </w:r>
      <w:r w:rsidRPr="003206B1">
        <w:rPr>
          <w:rFonts w:ascii="Segoe UI Light" w:hAnsi="Segoe UI Light" w:cstheme="minorHAnsi"/>
          <w:sz w:val="24"/>
          <w:szCs w:val="24"/>
          <w:lang w:val="uk-UA"/>
        </w:rPr>
        <w:t>тіньового ринку тютюнових виробів.</w:t>
      </w:r>
    </w:p>
    <w:p w:rsidR="00140F10" w:rsidRPr="003206B1" w:rsidRDefault="00243DE4" w:rsidP="00BB1E15">
      <w:pPr>
        <w:spacing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Розді</w:t>
      </w:r>
      <w:r w:rsidR="000E0F5F" w:rsidRPr="003206B1">
        <w:rPr>
          <w:rFonts w:ascii="Segoe UI Light" w:hAnsi="Segoe UI Light" w:cstheme="minorHAnsi"/>
          <w:sz w:val="24"/>
          <w:szCs w:val="24"/>
          <w:lang w:val="uk-UA"/>
        </w:rPr>
        <w:t>л</w:t>
      </w:r>
      <w:r w:rsidRPr="003206B1">
        <w:rPr>
          <w:rFonts w:ascii="Segoe UI Light" w:hAnsi="Segoe UI Light" w:cstheme="minorHAnsi"/>
          <w:sz w:val="24"/>
          <w:szCs w:val="24"/>
          <w:lang w:val="uk-UA"/>
        </w:rPr>
        <w:t xml:space="preserve"> 4 містить основні висновки роботи та</w:t>
      </w:r>
      <w:r w:rsidR="00605440" w:rsidRPr="003206B1">
        <w:rPr>
          <w:rFonts w:ascii="Segoe UI Light" w:hAnsi="Segoe UI Light" w:cstheme="minorHAnsi"/>
          <w:sz w:val="24"/>
          <w:szCs w:val="24"/>
          <w:lang w:val="uk-UA"/>
        </w:rPr>
        <w:t xml:space="preserve"> питання, без відповіді на які не можна прийняти всебічно </w:t>
      </w:r>
      <w:r w:rsidR="00FE1E86" w:rsidRPr="003206B1">
        <w:rPr>
          <w:rFonts w:ascii="Segoe UI Light" w:hAnsi="Segoe UI Light" w:cstheme="minorHAnsi"/>
          <w:sz w:val="24"/>
          <w:szCs w:val="24"/>
          <w:lang w:val="uk-UA"/>
        </w:rPr>
        <w:t>обґрунтоване</w:t>
      </w:r>
      <w:r w:rsidR="00605440" w:rsidRPr="003206B1">
        <w:rPr>
          <w:rFonts w:ascii="Segoe UI Light" w:hAnsi="Segoe UI Light" w:cstheme="minorHAnsi"/>
          <w:sz w:val="24"/>
          <w:szCs w:val="24"/>
          <w:lang w:val="uk-UA"/>
        </w:rPr>
        <w:t xml:space="preserve"> регуляторне рішення.</w:t>
      </w:r>
    </w:p>
    <w:p w:rsidR="00234E1B" w:rsidRPr="003206B1" w:rsidRDefault="00234E1B" w:rsidP="00BB1E15">
      <w:pPr>
        <w:jc w:val="both"/>
        <w:rPr>
          <w:rFonts w:ascii="Segoe UI Light" w:hAnsi="Segoe UI Light" w:cstheme="minorHAnsi"/>
          <w:color w:val="1F497D" w:themeColor="text2"/>
          <w:sz w:val="32"/>
          <w:szCs w:val="32"/>
          <w:lang w:val="uk-UA"/>
        </w:rPr>
      </w:pPr>
      <w:r w:rsidRPr="003206B1">
        <w:rPr>
          <w:rFonts w:ascii="Segoe UI Light" w:hAnsi="Segoe UI Light" w:cstheme="minorHAnsi"/>
          <w:color w:val="1F497D" w:themeColor="text2"/>
          <w:sz w:val="32"/>
          <w:szCs w:val="32"/>
          <w:lang w:val="uk-UA"/>
        </w:rPr>
        <w:br w:type="page"/>
      </w:r>
    </w:p>
    <w:p w:rsidR="009634A9" w:rsidRPr="003206B1" w:rsidRDefault="00FE1E86" w:rsidP="00BB1E15">
      <w:pPr>
        <w:spacing w:after="120" w:line="240" w:lineRule="auto"/>
        <w:jc w:val="both"/>
        <w:rPr>
          <w:rFonts w:ascii="Segoe UI Light" w:hAnsi="Segoe UI Light" w:cstheme="minorHAnsi"/>
          <w:b/>
          <w:color w:val="1F497D" w:themeColor="text2"/>
          <w:sz w:val="32"/>
          <w:szCs w:val="32"/>
          <w:lang w:val="uk-UA"/>
        </w:rPr>
      </w:pPr>
      <w:r w:rsidRPr="003206B1">
        <w:rPr>
          <w:rFonts w:ascii="Segoe UI Light" w:hAnsi="Segoe UI Light" w:cstheme="minorHAnsi"/>
          <w:b/>
          <w:color w:val="1F497D" w:themeColor="text2"/>
          <w:sz w:val="32"/>
          <w:szCs w:val="32"/>
          <w:lang w:val="uk-UA"/>
        </w:rPr>
        <w:lastRenderedPageBreak/>
        <w:t>Розділ 1.</w:t>
      </w:r>
      <w:r w:rsidR="00234E1B" w:rsidRPr="003206B1">
        <w:rPr>
          <w:rFonts w:ascii="Segoe UI Light" w:hAnsi="Segoe UI Light" w:cstheme="minorHAnsi"/>
          <w:b/>
          <w:color w:val="1F497D" w:themeColor="text2"/>
          <w:sz w:val="32"/>
          <w:szCs w:val="32"/>
          <w:lang w:val="uk-UA"/>
        </w:rPr>
        <w:t xml:space="preserve"> Заборона демонстрації тютюнових виробів в місцях продажу та тютюнопаління: оцінка взаємозв’язку</w:t>
      </w:r>
    </w:p>
    <w:p w:rsidR="00821D66" w:rsidRPr="003206B1" w:rsidRDefault="00234E1B" w:rsidP="00BB1E15">
      <w:pPr>
        <w:spacing w:before="120" w:after="120" w:line="240" w:lineRule="auto"/>
        <w:jc w:val="both"/>
        <w:rPr>
          <w:rFonts w:ascii="Segoe UI Light" w:hAnsi="Segoe UI Light"/>
          <w:sz w:val="24"/>
          <w:szCs w:val="24"/>
          <w:lang w:val="uk-UA"/>
        </w:rPr>
      </w:pPr>
      <w:r w:rsidRPr="003206B1">
        <w:rPr>
          <w:rFonts w:ascii="Segoe UI Light" w:hAnsi="Segoe UI Light"/>
          <w:sz w:val="24"/>
          <w:szCs w:val="24"/>
          <w:lang w:val="uk-UA"/>
        </w:rPr>
        <w:t xml:space="preserve">Заборона демонстрації </w:t>
      </w:r>
      <w:r w:rsidR="00821D66" w:rsidRPr="003206B1">
        <w:rPr>
          <w:rFonts w:ascii="Segoe UI Light" w:hAnsi="Segoe UI Light"/>
          <w:sz w:val="24"/>
          <w:szCs w:val="24"/>
          <w:lang w:val="uk-UA"/>
        </w:rPr>
        <w:t xml:space="preserve">тютюнових виробів в місцях продажу вважається дієвим інструментом зменшення рівня споживання тютюну. </w:t>
      </w:r>
      <w:r w:rsidRPr="003206B1">
        <w:rPr>
          <w:rFonts w:ascii="Segoe UI Light" w:hAnsi="Segoe UI Light"/>
          <w:sz w:val="24"/>
          <w:szCs w:val="24"/>
          <w:lang w:val="uk-UA"/>
        </w:rPr>
        <w:t xml:space="preserve">Саме </w:t>
      </w:r>
      <w:r w:rsidR="00821D66" w:rsidRPr="003206B1">
        <w:rPr>
          <w:rFonts w:ascii="Segoe UI Light" w:hAnsi="Segoe UI Light"/>
          <w:sz w:val="24"/>
          <w:szCs w:val="24"/>
          <w:lang w:val="uk-UA"/>
        </w:rPr>
        <w:t>ця теза лежить в основі аргументації на користь даного інструменту політики.</w:t>
      </w:r>
      <w:r w:rsidR="00147E23" w:rsidRPr="003206B1">
        <w:rPr>
          <w:rFonts w:ascii="Segoe UI Light" w:hAnsi="Segoe UI Light"/>
          <w:sz w:val="24"/>
          <w:szCs w:val="24"/>
          <w:lang w:val="uk-UA"/>
        </w:rPr>
        <w:t xml:space="preserve"> </w:t>
      </w:r>
      <w:r w:rsidR="00147E23" w:rsidRPr="003206B1">
        <w:rPr>
          <w:rFonts w:ascii="Segoe UI Light" w:hAnsi="Segoe UI Light" w:cstheme="minorHAnsi"/>
          <w:sz w:val="24"/>
          <w:szCs w:val="24"/>
          <w:lang w:val="uk-UA"/>
        </w:rPr>
        <w:t>При цьому прихильники даної точки зору, як правило,  спираються на роботи, в яких аналізується поведінка споживачів до та після запровадження відповідних обмежень.</w:t>
      </w:r>
      <w:r w:rsidR="00821D66" w:rsidRPr="003206B1">
        <w:rPr>
          <w:rFonts w:ascii="Segoe UI Light" w:hAnsi="Segoe UI Light"/>
          <w:sz w:val="24"/>
          <w:szCs w:val="24"/>
          <w:lang w:val="uk-UA"/>
        </w:rPr>
        <w:t xml:space="preserve"> </w:t>
      </w:r>
    </w:p>
    <w:p w:rsidR="0028631B" w:rsidRPr="003206B1" w:rsidRDefault="00821D66" w:rsidP="00BB1E15">
      <w:pPr>
        <w:spacing w:before="120" w:after="120" w:line="240" w:lineRule="auto"/>
        <w:jc w:val="both"/>
        <w:rPr>
          <w:rFonts w:ascii="Segoe UI Light" w:hAnsi="Segoe UI Light"/>
          <w:sz w:val="24"/>
          <w:szCs w:val="24"/>
          <w:lang w:val="uk-UA"/>
        </w:rPr>
      </w:pPr>
      <w:r w:rsidRPr="003206B1">
        <w:rPr>
          <w:rFonts w:ascii="Segoe UI Light" w:hAnsi="Segoe UI Light"/>
          <w:sz w:val="24"/>
          <w:szCs w:val="24"/>
          <w:lang w:val="uk-UA"/>
        </w:rPr>
        <w:t>Така заборона вже діє протягом відносно тривалого періоду часу</w:t>
      </w:r>
      <w:r w:rsidR="0028631B" w:rsidRPr="003206B1">
        <w:rPr>
          <w:rFonts w:ascii="Segoe UI Light" w:hAnsi="Segoe UI Light"/>
          <w:sz w:val="24"/>
          <w:szCs w:val="24"/>
          <w:lang w:val="uk-UA"/>
        </w:rPr>
        <w:t xml:space="preserve"> в цілій низці країн, що дало можливість оцінити ефективність цього заходу з точки поставленої цілі.</w:t>
      </w:r>
    </w:p>
    <w:p w:rsidR="009634A9" w:rsidRPr="003206B1" w:rsidRDefault="0028631B" w:rsidP="00BB1E15">
      <w:pPr>
        <w:spacing w:before="120" w:after="120" w:line="240" w:lineRule="auto"/>
        <w:jc w:val="both"/>
        <w:rPr>
          <w:rFonts w:ascii="Segoe UI Light" w:hAnsi="Segoe UI Light"/>
          <w:b/>
          <w:color w:val="1F497D" w:themeColor="text2"/>
          <w:sz w:val="24"/>
          <w:szCs w:val="24"/>
          <w:lang w:val="uk-UA"/>
        </w:rPr>
      </w:pPr>
      <w:bookmarkStart w:id="1" w:name="_Toc461786285"/>
      <w:bookmarkStart w:id="2" w:name="_Toc462144434"/>
      <w:r w:rsidRPr="003206B1">
        <w:rPr>
          <w:rFonts w:ascii="Segoe UI Light" w:hAnsi="Segoe UI Light"/>
          <w:b/>
          <w:color w:val="1F497D" w:themeColor="text2"/>
          <w:sz w:val="24"/>
          <w:szCs w:val="24"/>
          <w:lang w:val="uk-UA"/>
        </w:rPr>
        <w:t xml:space="preserve">2.1. </w:t>
      </w:r>
      <w:r w:rsidR="009634A9" w:rsidRPr="003206B1">
        <w:rPr>
          <w:rFonts w:ascii="Segoe UI Light" w:hAnsi="Segoe UI Light"/>
          <w:b/>
          <w:color w:val="1F497D" w:themeColor="text2"/>
          <w:sz w:val="24"/>
          <w:szCs w:val="24"/>
          <w:lang w:val="uk-UA"/>
        </w:rPr>
        <w:t>Ісландія</w:t>
      </w:r>
    </w:p>
    <w:p w:rsidR="00147E23" w:rsidRPr="003206B1" w:rsidRDefault="006164F1" w:rsidP="00BB1E15">
      <w:pPr>
        <w:jc w:val="both"/>
        <w:rPr>
          <w:rFonts w:ascii="Segoe UI Light" w:hAnsi="Segoe UI Light"/>
          <w:sz w:val="24"/>
          <w:szCs w:val="24"/>
          <w:lang w:val="uk-UA"/>
        </w:rPr>
      </w:pPr>
      <w:r w:rsidRPr="003206B1">
        <w:rPr>
          <w:rFonts w:ascii="Segoe UI Light" w:hAnsi="Segoe UI Light"/>
          <w:sz w:val="24"/>
          <w:szCs w:val="24"/>
          <w:lang w:val="uk-UA"/>
        </w:rPr>
        <w:t xml:space="preserve">Ісландія стала першою країною, що запровадила заборону демонстрації тютюнових виробів у місцях їх продажу – це сталося у серпні 2001 р. </w:t>
      </w:r>
      <w:r w:rsidR="00147E23" w:rsidRPr="003206B1">
        <w:rPr>
          <w:rFonts w:ascii="Segoe UI Light" w:hAnsi="Segoe UI Light"/>
          <w:sz w:val="24"/>
          <w:szCs w:val="24"/>
          <w:lang w:val="uk-UA"/>
        </w:rPr>
        <w:t>З</w:t>
      </w:r>
      <w:r w:rsidR="009634A9" w:rsidRPr="003206B1">
        <w:rPr>
          <w:rFonts w:ascii="Segoe UI Light" w:hAnsi="Segoe UI Light"/>
          <w:sz w:val="24"/>
          <w:szCs w:val="24"/>
          <w:lang w:val="uk-UA"/>
        </w:rPr>
        <w:t>аборон</w:t>
      </w:r>
      <w:r w:rsidR="00147E23" w:rsidRPr="003206B1">
        <w:rPr>
          <w:rFonts w:ascii="Segoe UI Light" w:hAnsi="Segoe UI Light"/>
          <w:sz w:val="24"/>
          <w:szCs w:val="24"/>
          <w:lang w:val="uk-UA"/>
        </w:rPr>
        <w:t>а</w:t>
      </w:r>
      <w:r w:rsidR="009634A9" w:rsidRPr="003206B1">
        <w:rPr>
          <w:rFonts w:ascii="Segoe UI Light" w:hAnsi="Segoe UI Light"/>
          <w:sz w:val="24"/>
          <w:szCs w:val="24"/>
          <w:lang w:val="uk-UA"/>
        </w:rPr>
        <w:t xml:space="preserve"> демонстрації тютюнових виробів у місцях їх продажу </w:t>
      </w:r>
      <w:r w:rsidR="00147E23" w:rsidRPr="003206B1">
        <w:rPr>
          <w:rFonts w:ascii="Segoe UI Light" w:hAnsi="Segoe UI Light"/>
          <w:sz w:val="24"/>
          <w:szCs w:val="24"/>
          <w:lang w:val="uk-UA"/>
        </w:rPr>
        <w:t xml:space="preserve">була запроваджена тоді, коли в країні вже сформувалась стійка тенденція зниження </w:t>
      </w:r>
      <w:r w:rsidR="009634A9" w:rsidRPr="003206B1">
        <w:rPr>
          <w:rFonts w:ascii="Segoe UI Light" w:hAnsi="Segoe UI Light"/>
          <w:sz w:val="24"/>
          <w:szCs w:val="24"/>
          <w:lang w:val="uk-UA"/>
        </w:rPr>
        <w:t>рівн</w:t>
      </w:r>
      <w:r w:rsidR="00147E23" w:rsidRPr="003206B1">
        <w:rPr>
          <w:rFonts w:ascii="Segoe UI Light" w:hAnsi="Segoe UI Light"/>
          <w:sz w:val="24"/>
          <w:szCs w:val="24"/>
          <w:lang w:val="uk-UA"/>
        </w:rPr>
        <w:t>я</w:t>
      </w:r>
      <w:r w:rsidR="009634A9" w:rsidRPr="003206B1">
        <w:rPr>
          <w:rFonts w:ascii="Segoe UI Light" w:hAnsi="Segoe UI Light"/>
          <w:sz w:val="24"/>
          <w:szCs w:val="24"/>
          <w:lang w:val="uk-UA"/>
        </w:rPr>
        <w:t xml:space="preserve"> тютюнопаління</w:t>
      </w:r>
      <w:r w:rsidR="00147E23" w:rsidRPr="003206B1">
        <w:rPr>
          <w:rFonts w:ascii="Segoe UI Light" w:hAnsi="Segoe UI Light"/>
          <w:sz w:val="24"/>
          <w:szCs w:val="24"/>
          <w:lang w:val="uk-UA"/>
        </w:rPr>
        <w:t xml:space="preserve"> (Рис. 2.1.1.)</w:t>
      </w:r>
      <w:r w:rsidR="009634A9" w:rsidRPr="003206B1">
        <w:rPr>
          <w:rFonts w:ascii="Segoe UI Light" w:hAnsi="Segoe UI Light"/>
          <w:sz w:val="24"/>
          <w:szCs w:val="24"/>
          <w:lang w:val="uk-UA"/>
        </w:rPr>
        <w:t>.</w:t>
      </w:r>
    </w:p>
    <w:p w:rsidR="009634A9" w:rsidRPr="003206B1" w:rsidRDefault="00205FEA" w:rsidP="00147E23">
      <w:pPr>
        <w:jc w:val="center"/>
        <w:rPr>
          <w:rFonts w:ascii="Segoe UI Light" w:hAnsi="Segoe UI Light"/>
          <w:sz w:val="24"/>
          <w:szCs w:val="24"/>
          <w:lang w:val="uk-UA"/>
        </w:rPr>
      </w:pPr>
      <w:r>
        <w:rPr>
          <w:rFonts w:ascii="Segoe UI Light" w:hAnsi="Segoe UI Light"/>
          <w:color w:val="1F497D" w:themeColor="text2"/>
          <w:sz w:val="24"/>
          <w:szCs w:val="24"/>
          <w:lang w:val="uk-UA"/>
        </w:rPr>
        <w:t>Малюнок</w:t>
      </w:r>
      <w:r w:rsidR="00147E23" w:rsidRPr="003206B1">
        <w:rPr>
          <w:rFonts w:ascii="Segoe UI Light" w:hAnsi="Segoe UI Light"/>
          <w:color w:val="1F497D" w:themeColor="text2"/>
          <w:sz w:val="24"/>
          <w:szCs w:val="24"/>
          <w:lang w:val="uk-UA"/>
        </w:rPr>
        <w:t xml:space="preserve"> 2.1.</w:t>
      </w:r>
      <w:r w:rsidR="00145DE8" w:rsidRPr="003206B1">
        <w:rPr>
          <w:rFonts w:ascii="Segoe UI Light" w:hAnsi="Segoe UI Light"/>
          <w:color w:val="1F497D" w:themeColor="text2"/>
          <w:sz w:val="24"/>
          <w:szCs w:val="24"/>
          <w:lang w:val="uk-UA"/>
        </w:rPr>
        <w:t>1</w:t>
      </w:r>
      <w:r w:rsidR="00147E23" w:rsidRPr="003206B1">
        <w:rPr>
          <w:rFonts w:ascii="Segoe UI Light" w:hAnsi="Segoe UI Light"/>
          <w:color w:val="1F497D" w:themeColor="text2"/>
          <w:sz w:val="24"/>
          <w:szCs w:val="24"/>
          <w:lang w:val="uk-UA"/>
        </w:rPr>
        <w:t>. Ісландія: динаміка рівня тютюнопаління</w:t>
      </w:r>
    </w:p>
    <w:p w:rsidR="00BB1E15" w:rsidRPr="003206B1" w:rsidRDefault="00631338" w:rsidP="009634A9">
      <w:pPr>
        <w:pStyle w:val="a5"/>
        <w:tabs>
          <w:tab w:val="left" w:pos="540"/>
          <w:tab w:val="num" w:pos="720"/>
        </w:tabs>
        <w:jc w:val="center"/>
        <w:rPr>
          <w:rFonts w:ascii="Segoe UI Light" w:hAnsi="Segoe UI Light" w:cstheme="minorHAnsi"/>
          <w:lang w:val="uk-UA"/>
        </w:rPr>
      </w:pPr>
      <w:r w:rsidRPr="00631338">
        <w:rPr>
          <w:rFonts w:ascii="Segoe UI Light" w:hAnsi="Segoe UI Light" w:cstheme="minorHAnsi"/>
          <w:noProof/>
          <w:lang w:val="ru-RU" w:eastAsia="ru-RU"/>
        </w:rPr>
        <w:drawing>
          <wp:inline distT="0" distB="0" distL="0" distR="0">
            <wp:extent cx="6156458" cy="4238478"/>
            <wp:effectExtent l="0" t="0" r="0" b="0"/>
            <wp:docPr id="1" name="Picture 1" descr="C:\Users\akozhemi\Desktop\pics\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ozhemi\Desktop\pics\01-0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5237" cy="4244522"/>
                    </a:xfrm>
                    <a:prstGeom prst="rect">
                      <a:avLst/>
                    </a:prstGeom>
                    <a:noFill/>
                    <a:ln>
                      <a:noFill/>
                    </a:ln>
                  </pic:spPr>
                </pic:pic>
              </a:graphicData>
            </a:graphic>
          </wp:inline>
        </w:drawing>
      </w:r>
    </w:p>
    <w:p w:rsidR="00CF2A78" w:rsidRPr="003206B1" w:rsidRDefault="00147E23" w:rsidP="00147E23">
      <w:pPr>
        <w:pStyle w:val="Source"/>
        <w:spacing w:before="120"/>
        <w:rPr>
          <w:rFonts w:ascii="Segoe UI Light" w:hAnsi="Segoe UI Light"/>
          <w:lang w:val="uk-UA"/>
        </w:rPr>
      </w:pPr>
      <w:r w:rsidRPr="003206B1">
        <w:rPr>
          <w:rFonts w:ascii="Segoe UI Light" w:hAnsi="Segoe UI Light"/>
          <w:lang w:val="uk-UA"/>
        </w:rPr>
        <w:t>Примітка: з</w:t>
      </w:r>
      <w:r w:rsidR="009634A9" w:rsidRPr="003206B1">
        <w:rPr>
          <w:rFonts w:ascii="Segoe UI Light" w:hAnsi="Segoe UI Light"/>
          <w:lang w:val="uk-UA"/>
        </w:rPr>
        <w:t xml:space="preserve">агальний рівень тютюнопаління (у віці 15-79 років). </w:t>
      </w:r>
      <w:r w:rsidR="00CF2A78" w:rsidRPr="003206B1">
        <w:rPr>
          <w:rFonts w:ascii="Segoe UI Light" w:hAnsi="Segoe UI Light"/>
          <w:lang w:val="uk-UA"/>
        </w:rPr>
        <w:t xml:space="preserve">Джерело: </w:t>
      </w:r>
      <w:r w:rsidR="00CF2A78" w:rsidRPr="00C515D7">
        <w:rPr>
          <w:rFonts w:ascii="Segoe UI Light" w:hAnsi="Segoe UI Light"/>
          <w:lang w:val="en-US"/>
        </w:rPr>
        <w:t>Statistic</w:t>
      </w:r>
      <w:r w:rsidR="00306039" w:rsidRPr="00C515D7">
        <w:rPr>
          <w:rFonts w:ascii="Segoe UI Light" w:hAnsi="Segoe UI Light"/>
          <w:lang w:val="en-US"/>
        </w:rPr>
        <w:t>s</w:t>
      </w:r>
      <w:r w:rsidR="00CF2A78" w:rsidRPr="00EF2E04">
        <w:rPr>
          <w:rFonts w:ascii="Segoe UI Light" w:hAnsi="Segoe UI Light"/>
          <w:lang w:val="uk-UA"/>
        </w:rPr>
        <w:t xml:space="preserve"> </w:t>
      </w:r>
      <w:r w:rsidR="00CF2A78" w:rsidRPr="00C515D7">
        <w:rPr>
          <w:rFonts w:ascii="Segoe UI Light" w:hAnsi="Segoe UI Light"/>
          <w:lang w:val="en-US"/>
        </w:rPr>
        <w:t>Iceland</w:t>
      </w:r>
      <w:r w:rsidR="00306039" w:rsidRPr="003206B1">
        <w:rPr>
          <w:rStyle w:val="ad"/>
          <w:rFonts w:ascii="Segoe UI Light" w:hAnsi="Segoe UI Light"/>
          <w:lang w:val="uk-UA"/>
        </w:rPr>
        <w:footnoteReference w:id="1"/>
      </w:r>
      <w:r w:rsidR="00CF2A78" w:rsidRPr="003206B1">
        <w:rPr>
          <w:rFonts w:ascii="Segoe UI Light" w:hAnsi="Segoe UI Light"/>
          <w:lang w:val="uk-UA"/>
        </w:rPr>
        <w:t xml:space="preserve">. </w:t>
      </w:r>
    </w:p>
    <w:p w:rsidR="009634A9" w:rsidRPr="003206B1" w:rsidRDefault="00147E23" w:rsidP="003206B1">
      <w:pPr>
        <w:spacing w:before="120" w:after="120" w:line="240" w:lineRule="auto"/>
        <w:jc w:val="both"/>
        <w:rPr>
          <w:rFonts w:ascii="Segoe UI Light" w:hAnsi="Segoe UI Light"/>
          <w:sz w:val="24"/>
          <w:szCs w:val="24"/>
          <w:lang w:val="uk-UA"/>
        </w:rPr>
      </w:pPr>
      <w:r w:rsidRPr="003206B1">
        <w:rPr>
          <w:rFonts w:ascii="Segoe UI Light" w:hAnsi="Segoe UI Light"/>
          <w:sz w:val="24"/>
          <w:szCs w:val="24"/>
          <w:lang w:val="uk-UA"/>
        </w:rPr>
        <w:lastRenderedPageBreak/>
        <w:t xml:space="preserve">Варто відзначити, що протягом </w:t>
      </w:r>
      <w:r w:rsidR="009634A9" w:rsidRPr="003206B1">
        <w:rPr>
          <w:rFonts w:ascii="Segoe UI Light" w:eastAsia="Batang" w:hAnsi="Segoe UI Light" w:cstheme="minorHAnsi"/>
          <w:sz w:val="24"/>
          <w:szCs w:val="24"/>
          <w:lang w:val="uk-UA" w:eastAsia="ko-KR"/>
        </w:rPr>
        <w:t>кількох років після запровадження заборони темпи зниження рівня тютюнопаління серед молоді та дорослого населення Ісландії</w:t>
      </w:r>
      <w:r w:rsidRPr="003206B1">
        <w:rPr>
          <w:rFonts w:ascii="Segoe UI Light" w:eastAsia="Batang" w:hAnsi="Segoe UI Light" w:cstheme="minorHAnsi"/>
          <w:sz w:val="24"/>
          <w:szCs w:val="24"/>
          <w:lang w:val="uk-UA" w:eastAsia="ko-KR"/>
        </w:rPr>
        <w:t xml:space="preserve"> </w:t>
      </w:r>
      <w:r w:rsidR="009634A9" w:rsidRPr="003206B1">
        <w:rPr>
          <w:rFonts w:ascii="Segoe UI Light" w:eastAsia="Batang" w:hAnsi="Segoe UI Light" w:cstheme="minorHAnsi"/>
          <w:sz w:val="24"/>
          <w:szCs w:val="24"/>
          <w:lang w:val="uk-UA" w:eastAsia="ko-KR"/>
        </w:rPr>
        <w:t xml:space="preserve"> та </w:t>
      </w:r>
      <w:r w:rsidR="007D2FB4" w:rsidRPr="003206B1">
        <w:rPr>
          <w:rFonts w:ascii="Segoe UI Light" w:eastAsia="Batang" w:hAnsi="Segoe UI Light" w:cstheme="minorHAnsi"/>
          <w:sz w:val="24"/>
          <w:szCs w:val="24"/>
          <w:lang w:val="uk-UA" w:eastAsia="ko-KR"/>
        </w:rPr>
        <w:t>Норвегії та Швеції (де така заборона була відсутня) були дуже схожими</w:t>
      </w:r>
      <w:r w:rsidR="00F44327" w:rsidRPr="003206B1">
        <w:rPr>
          <w:rFonts w:ascii="Segoe UI Light" w:eastAsia="Batang" w:hAnsi="Segoe UI Light" w:cstheme="minorHAnsi"/>
          <w:sz w:val="24"/>
          <w:szCs w:val="24"/>
          <w:lang w:val="uk-UA" w:eastAsia="ko-KR"/>
        </w:rPr>
        <w:t xml:space="preserve"> (Рисунок 2.1.2 та Рисунок 2.1.3.)</w:t>
      </w:r>
      <w:r w:rsidR="009634A9" w:rsidRPr="003206B1">
        <w:rPr>
          <w:rFonts w:ascii="Segoe UI Light" w:hAnsi="Segoe UI Light"/>
          <w:sz w:val="24"/>
          <w:szCs w:val="24"/>
          <w:lang w:val="uk-UA"/>
        </w:rPr>
        <w:t xml:space="preserve">. </w:t>
      </w:r>
    </w:p>
    <w:p w:rsidR="009634A9" w:rsidRDefault="00205FEA" w:rsidP="00631338">
      <w:pPr>
        <w:pStyle w:val="Figure"/>
        <w:rPr>
          <w:rFonts w:ascii="Segoe UI Light" w:hAnsi="Segoe UI Light"/>
          <w:color w:val="1F497D" w:themeColor="text2"/>
          <w:szCs w:val="24"/>
          <w:lang w:val="uk-UA"/>
        </w:rPr>
      </w:pPr>
      <w:r>
        <w:rPr>
          <w:rFonts w:ascii="Segoe UI Light" w:hAnsi="Segoe UI Light"/>
          <w:color w:val="1F497D" w:themeColor="text2"/>
          <w:szCs w:val="24"/>
          <w:lang w:val="uk-UA"/>
        </w:rPr>
        <w:t>Малюнок</w:t>
      </w:r>
      <w:r w:rsidR="007D2FB4" w:rsidRPr="003206B1">
        <w:rPr>
          <w:rFonts w:ascii="Segoe UI Light" w:hAnsi="Segoe UI Light"/>
          <w:color w:val="1F497D" w:themeColor="text2"/>
          <w:szCs w:val="24"/>
          <w:lang w:val="uk-UA"/>
        </w:rPr>
        <w:t xml:space="preserve"> 2.1.2. Динаміка питомої ваги </w:t>
      </w:r>
      <w:r w:rsidR="009634A9" w:rsidRPr="003206B1">
        <w:rPr>
          <w:rFonts w:ascii="Segoe UI Light" w:hAnsi="Segoe UI Light"/>
          <w:color w:val="1F497D" w:themeColor="text2"/>
          <w:szCs w:val="24"/>
          <w:lang w:val="uk-UA"/>
        </w:rPr>
        <w:t>постійних курців у Ісландії, Норвегії та Швеції</w:t>
      </w:r>
      <w:r w:rsidR="007D2FB4" w:rsidRPr="003206B1">
        <w:rPr>
          <w:rFonts w:ascii="Segoe UI Light" w:hAnsi="Segoe UI Light"/>
          <w:color w:val="1F497D" w:themeColor="text2"/>
          <w:szCs w:val="24"/>
          <w:lang w:val="uk-UA"/>
        </w:rPr>
        <w:t xml:space="preserve"> </w:t>
      </w:r>
      <w:r w:rsidR="009634A9" w:rsidRPr="003206B1">
        <w:rPr>
          <w:rFonts w:ascii="Segoe UI Light" w:hAnsi="Segoe UI Light"/>
          <w:color w:val="1F497D" w:themeColor="text2"/>
          <w:szCs w:val="24"/>
          <w:lang w:val="uk-UA"/>
        </w:rPr>
        <w:t>серед населення віком від 15 до 79 років</w:t>
      </w:r>
    </w:p>
    <w:p w:rsidR="00631338" w:rsidRPr="003206B1" w:rsidRDefault="00631338" w:rsidP="00631338">
      <w:pPr>
        <w:pStyle w:val="Figure"/>
        <w:ind w:left="0"/>
        <w:rPr>
          <w:rFonts w:ascii="Segoe UI Light" w:hAnsi="Segoe UI Light" w:cs="Arial"/>
          <w:lang w:val="uk-UA"/>
        </w:rPr>
      </w:pPr>
      <w:r w:rsidRPr="00631338">
        <w:rPr>
          <w:rFonts w:ascii="Segoe UI Light" w:hAnsi="Segoe UI Light" w:cs="Arial"/>
          <w:noProof/>
          <w:lang w:val="ru-RU" w:eastAsia="ru-RU"/>
        </w:rPr>
        <w:drawing>
          <wp:inline distT="0" distB="0" distL="0" distR="0">
            <wp:extent cx="6081824" cy="4187096"/>
            <wp:effectExtent l="0" t="0" r="0" b="4445"/>
            <wp:docPr id="2" name="Picture 2" descr="C:\Users\akozhemi\Desktop\pics\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ozhemi\Desktop\pics\02-0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894" cy="4197471"/>
                    </a:xfrm>
                    <a:prstGeom prst="rect">
                      <a:avLst/>
                    </a:prstGeom>
                    <a:noFill/>
                    <a:ln>
                      <a:noFill/>
                    </a:ln>
                  </pic:spPr>
                </pic:pic>
              </a:graphicData>
            </a:graphic>
          </wp:inline>
        </w:drawing>
      </w:r>
    </w:p>
    <w:p w:rsidR="009634A9" w:rsidRDefault="009634A9" w:rsidP="009634A9">
      <w:pPr>
        <w:pStyle w:val="Source"/>
        <w:rPr>
          <w:rFonts w:ascii="Segoe UI Light" w:hAnsi="Segoe UI Light"/>
          <w:lang w:val="uk-UA"/>
        </w:rPr>
      </w:pPr>
      <w:r w:rsidRPr="003206B1">
        <w:rPr>
          <w:rFonts w:ascii="Segoe UI Light" w:hAnsi="Segoe UI Light"/>
          <w:lang w:val="uk-UA"/>
        </w:rPr>
        <w:t>Джерело: Дані про стан здоров’я ОЕСР</w:t>
      </w:r>
      <w:r w:rsidR="00F321E1">
        <w:rPr>
          <w:rFonts w:ascii="Segoe UI Light" w:hAnsi="Segoe UI Light"/>
          <w:lang w:val="uk-UA"/>
        </w:rPr>
        <w:t xml:space="preserve"> (</w:t>
      </w:r>
      <w:r w:rsidR="00F321E1" w:rsidRPr="003206B1">
        <w:rPr>
          <w:rFonts w:ascii="Segoe UI Light" w:hAnsi="Segoe UI Light"/>
          <w:lang w:val="uk-UA"/>
        </w:rPr>
        <w:t xml:space="preserve">OECD </w:t>
      </w:r>
      <w:r w:rsidR="00F321E1" w:rsidRPr="00C515D7">
        <w:rPr>
          <w:rFonts w:ascii="Segoe UI Light" w:hAnsi="Segoe UI Light"/>
          <w:lang w:val="en-US"/>
        </w:rPr>
        <w:t>Health</w:t>
      </w:r>
      <w:r w:rsidR="00F321E1" w:rsidRPr="00EF2E04">
        <w:rPr>
          <w:rFonts w:ascii="Segoe UI Light" w:hAnsi="Segoe UI Light"/>
          <w:lang w:val="uk-UA"/>
        </w:rPr>
        <w:t xml:space="preserve"> </w:t>
      </w:r>
      <w:r w:rsidR="00F321E1" w:rsidRPr="00C515D7">
        <w:rPr>
          <w:rFonts w:ascii="Segoe UI Light" w:hAnsi="Segoe UI Light"/>
          <w:lang w:val="en-US"/>
        </w:rPr>
        <w:t>Statistics</w:t>
      </w:r>
      <w:r w:rsidR="00F321E1" w:rsidRPr="00EF2E04">
        <w:rPr>
          <w:rFonts w:ascii="Segoe UI Light" w:hAnsi="Segoe UI Light"/>
          <w:lang w:val="uk-UA"/>
        </w:rPr>
        <w:t xml:space="preserve"> 2016. </w:t>
      </w:r>
      <w:r w:rsidR="00F321E1" w:rsidRPr="00C515D7">
        <w:rPr>
          <w:rFonts w:ascii="Segoe UI Light" w:hAnsi="Segoe UI Light"/>
          <w:lang w:val="en-US"/>
        </w:rPr>
        <w:t>Non</w:t>
      </w:r>
      <w:r w:rsidR="00F321E1" w:rsidRPr="00EF2E04">
        <w:rPr>
          <w:rFonts w:ascii="Segoe UI Light" w:hAnsi="Segoe UI Light"/>
          <w:lang w:val="uk-UA"/>
        </w:rPr>
        <w:t>-</w:t>
      </w:r>
      <w:r w:rsidR="00F321E1" w:rsidRPr="00C515D7">
        <w:rPr>
          <w:rFonts w:ascii="Segoe UI Light" w:hAnsi="Segoe UI Light"/>
          <w:lang w:val="en-US"/>
        </w:rPr>
        <w:t>Medical</w:t>
      </w:r>
      <w:r w:rsidR="00F321E1" w:rsidRPr="00EF2E04">
        <w:rPr>
          <w:rFonts w:ascii="Segoe UI Light" w:hAnsi="Segoe UI Light"/>
          <w:lang w:val="uk-UA"/>
        </w:rPr>
        <w:t xml:space="preserve"> </w:t>
      </w:r>
      <w:r w:rsidR="00F321E1" w:rsidRPr="00C515D7">
        <w:rPr>
          <w:rFonts w:ascii="Segoe UI Light" w:hAnsi="Segoe UI Light"/>
          <w:lang w:val="en-US"/>
        </w:rPr>
        <w:t>Determinants</w:t>
      </w:r>
      <w:r w:rsidR="00F321E1" w:rsidRPr="00EF2E04">
        <w:rPr>
          <w:rFonts w:ascii="Segoe UI Light" w:hAnsi="Segoe UI Light"/>
          <w:lang w:val="uk-UA"/>
        </w:rPr>
        <w:t xml:space="preserve"> </w:t>
      </w:r>
      <w:r w:rsidR="00F321E1" w:rsidRPr="00C515D7">
        <w:rPr>
          <w:rFonts w:ascii="Segoe UI Light" w:hAnsi="Segoe UI Light"/>
          <w:lang w:val="en-US"/>
        </w:rPr>
        <w:t>of</w:t>
      </w:r>
      <w:r w:rsidR="00F321E1" w:rsidRPr="00EF2E04">
        <w:rPr>
          <w:rFonts w:ascii="Segoe UI Light" w:hAnsi="Segoe UI Light"/>
          <w:lang w:val="uk-UA"/>
        </w:rPr>
        <w:t xml:space="preserve"> </w:t>
      </w:r>
      <w:r w:rsidR="00F321E1" w:rsidRPr="00C515D7">
        <w:rPr>
          <w:rFonts w:ascii="Segoe UI Light" w:hAnsi="Segoe UI Light"/>
          <w:lang w:val="en-US"/>
        </w:rPr>
        <w:t>Health</w:t>
      </w:r>
      <w:r w:rsidR="00F321E1" w:rsidRPr="00EF2E04">
        <w:rPr>
          <w:rFonts w:ascii="Segoe UI Light" w:hAnsi="Segoe UI Light"/>
          <w:lang w:val="uk-UA"/>
        </w:rPr>
        <w:t xml:space="preserve">: </w:t>
      </w:r>
      <w:hyperlink r:id="rId10" w:tgtFrame="_blank" w:history="1">
        <w:r w:rsidR="00F321E1" w:rsidRPr="00C515D7">
          <w:rPr>
            <w:rFonts w:ascii="Segoe UI Light" w:hAnsi="Segoe UI Light"/>
            <w:lang w:val="en-US"/>
          </w:rPr>
          <w:t>Tobacco</w:t>
        </w:r>
        <w:r w:rsidR="00F321E1" w:rsidRPr="00EF2E04">
          <w:rPr>
            <w:rFonts w:ascii="Segoe UI Light" w:hAnsi="Segoe UI Light"/>
            <w:lang w:val="uk-UA"/>
          </w:rPr>
          <w:t xml:space="preserve"> </w:t>
        </w:r>
        <w:r w:rsidR="00F321E1" w:rsidRPr="00C515D7">
          <w:rPr>
            <w:rFonts w:ascii="Segoe UI Light" w:hAnsi="Segoe UI Light"/>
            <w:lang w:val="en-US"/>
          </w:rPr>
          <w:t>consumption</w:t>
        </w:r>
      </w:hyperlink>
      <w:r w:rsidR="00F321E1">
        <w:rPr>
          <w:rFonts w:ascii="Segoe UI Light" w:hAnsi="Segoe UI Light"/>
          <w:lang w:val="uk-UA"/>
        </w:rPr>
        <w:t>)</w:t>
      </w:r>
      <w:r w:rsidR="00C515D7">
        <w:rPr>
          <w:rStyle w:val="ad"/>
          <w:rFonts w:ascii="Segoe UI Light" w:hAnsi="Segoe UI Light"/>
          <w:lang w:val="uk-UA"/>
        </w:rPr>
        <w:footnoteReference w:id="2"/>
      </w:r>
    </w:p>
    <w:p w:rsidR="00F321E1" w:rsidRDefault="00F321E1" w:rsidP="009634A9">
      <w:pPr>
        <w:pStyle w:val="Source"/>
        <w:rPr>
          <w:rFonts w:ascii="Segoe UI Light" w:hAnsi="Segoe UI Light"/>
          <w:lang w:val="uk-UA"/>
        </w:rPr>
      </w:pPr>
    </w:p>
    <w:p w:rsidR="00F321E1" w:rsidRDefault="00F321E1" w:rsidP="009634A9">
      <w:pPr>
        <w:pStyle w:val="Source"/>
        <w:rPr>
          <w:rFonts w:ascii="Segoe UI Light" w:hAnsi="Segoe UI Light"/>
          <w:lang w:val="uk-UA"/>
        </w:rPr>
      </w:pPr>
    </w:p>
    <w:p w:rsidR="00F321E1" w:rsidRDefault="00F321E1" w:rsidP="009634A9">
      <w:pPr>
        <w:pStyle w:val="Source"/>
        <w:rPr>
          <w:rFonts w:ascii="Segoe UI Light" w:hAnsi="Segoe UI Light"/>
          <w:lang w:val="uk-UA"/>
        </w:rPr>
      </w:pPr>
    </w:p>
    <w:p w:rsidR="00F321E1" w:rsidRDefault="00F321E1" w:rsidP="009634A9">
      <w:pPr>
        <w:pStyle w:val="Source"/>
        <w:rPr>
          <w:rFonts w:ascii="Segoe UI Light" w:hAnsi="Segoe UI Light"/>
          <w:lang w:val="uk-UA"/>
        </w:rPr>
      </w:pPr>
    </w:p>
    <w:p w:rsidR="00F321E1" w:rsidRDefault="00F321E1" w:rsidP="009634A9">
      <w:pPr>
        <w:pStyle w:val="Source"/>
        <w:rPr>
          <w:rFonts w:ascii="Segoe UI Light" w:hAnsi="Segoe UI Light"/>
          <w:lang w:val="uk-UA"/>
        </w:rPr>
      </w:pPr>
    </w:p>
    <w:p w:rsidR="00F321E1" w:rsidRDefault="00F321E1" w:rsidP="009634A9">
      <w:pPr>
        <w:pStyle w:val="Source"/>
        <w:rPr>
          <w:rFonts w:ascii="Segoe UI Light" w:hAnsi="Segoe UI Light"/>
          <w:lang w:val="uk-UA"/>
        </w:rPr>
      </w:pPr>
    </w:p>
    <w:p w:rsidR="00F321E1" w:rsidRDefault="00F321E1" w:rsidP="009634A9">
      <w:pPr>
        <w:pStyle w:val="Source"/>
        <w:rPr>
          <w:rFonts w:ascii="Segoe UI Light" w:hAnsi="Segoe UI Light"/>
          <w:lang w:val="uk-UA"/>
        </w:rPr>
      </w:pPr>
    </w:p>
    <w:p w:rsidR="00F321E1" w:rsidRDefault="00F321E1" w:rsidP="009634A9">
      <w:pPr>
        <w:pStyle w:val="Source"/>
        <w:rPr>
          <w:rFonts w:ascii="Segoe UI Light" w:hAnsi="Segoe UI Light"/>
          <w:lang w:val="uk-UA"/>
        </w:rPr>
      </w:pPr>
    </w:p>
    <w:p w:rsidR="00F321E1" w:rsidRDefault="00F321E1" w:rsidP="009634A9">
      <w:pPr>
        <w:pStyle w:val="Source"/>
        <w:rPr>
          <w:rFonts w:ascii="Segoe UI Light" w:hAnsi="Segoe UI Light"/>
          <w:lang w:val="uk-UA"/>
        </w:rPr>
      </w:pPr>
    </w:p>
    <w:p w:rsidR="00F321E1" w:rsidRDefault="00F321E1" w:rsidP="009634A9">
      <w:pPr>
        <w:pStyle w:val="Source"/>
        <w:rPr>
          <w:rFonts w:ascii="Segoe UI Light" w:hAnsi="Segoe UI Light"/>
          <w:lang w:val="uk-UA"/>
        </w:rPr>
      </w:pPr>
    </w:p>
    <w:p w:rsidR="00F321E1" w:rsidRDefault="00F321E1" w:rsidP="009634A9">
      <w:pPr>
        <w:pStyle w:val="Source"/>
        <w:rPr>
          <w:rFonts w:ascii="Segoe UI Light" w:hAnsi="Segoe UI Light"/>
          <w:lang w:val="uk-UA"/>
        </w:rPr>
      </w:pPr>
    </w:p>
    <w:p w:rsidR="00F321E1" w:rsidRDefault="00F321E1" w:rsidP="009634A9">
      <w:pPr>
        <w:pStyle w:val="Source"/>
        <w:rPr>
          <w:rFonts w:ascii="Segoe UI Light" w:hAnsi="Segoe UI Light"/>
          <w:lang w:val="uk-UA"/>
        </w:rPr>
      </w:pPr>
    </w:p>
    <w:p w:rsidR="00F321E1" w:rsidRDefault="00F321E1" w:rsidP="009634A9">
      <w:pPr>
        <w:pStyle w:val="Source"/>
        <w:rPr>
          <w:rFonts w:ascii="Segoe UI Light" w:hAnsi="Segoe UI Light"/>
          <w:lang w:val="uk-UA"/>
        </w:rPr>
      </w:pPr>
    </w:p>
    <w:p w:rsidR="00F321E1" w:rsidRDefault="00F321E1" w:rsidP="009634A9">
      <w:pPr>
        <w:pStyle w:val="Source"/>
        <w:rPr>
          <w:rFonts w:ascii="Segoe UI Light" w:hAnsi="Segoe UI Light"/>
          <w:lang w:val="uk-UA"/>
        </w:rPr>
      </w:pPr>
    </w:p>
    <w:p w:rsidR="00F321E1" w:rsidRPr="00F321E1" w:rsidRDefault="00F321E1" w:rsidP="009634A9">
      <w:pPr>
        <w:pStyle w:val="Source"/>
        <w:rPr>
          <w:rFonts w:ascii="Segoe UI Light" w:hAnsi="Segoe UI Light"/>
          <w:i/>
          <w:lang w:val="uk-UA"/>
        </w:rPr>
      </w:pPr>
    </w:p>
    <w:p w:rsidR="009634A9" w:rsidRPr="003206B1" w:rsidRDefault="00205FEA" w:rsidP="00F44327">
      <w:pPr>
        <w:pStyle w:val="Figure"/>
        <w:jc w:val="center"/>
        <w:rPr>
          <w:rFonts w:ascii="Segoe UI Light" w:hAnsi="Segoe UI Light"/>
          <w:color w:val="1F497D" w:themeColor="text2"/>
          <w:szCs w:val="24"/>
          <w:lang w:val="uk-UA"/>
        </w:rPr>
      </w:pPr>
      <w:r>
        <w:rPr>
          <w:rFonts w:ascii="Segoe UI Light" w:hAnsi="Segoe UI Light"/>
          <w:color w:val="1F497D" w:themeColor="text2"/>
          <w:szCs w:val="24"/>
          <w:lang w:val="uk-UA"/>
        </w:rPr>
        <w:t>Малюнок</w:t>
      </w:r>
      <w:r w:rsidR="00F44327" w:rsidRPr="003206B1">
        <w:rPr>
          <w:rFonts w:ascii="Segoe UI Light" w:hAnsi="Segoe UI Light"/>
          <w:color w:val="1F497D" w:themeColor="text2"/>
          <w:szCs w:val="24"/>
          <w:lang w:val="uk-UA"/>
        </w:rPr>
        <w:t xml:space="preserve"> 2.1.3.</w:t>
      </w:r>
      <w:r w:rsidR="009634A9" w:rsidRPr="003206B1">
        <w:rPr>
          <w:rFonts w:ascii="Segoe UI Light" w:hAnsi="Segoe UI Light"/>
          <w:color w:val="1F497D" w:themeColor="text2"/>
          <w:szCs w:val="24"/>
          <w:lang w:val="uk-UA"/>
        </w:rPr>
        <w:t xml:space="preserve"> </w:t>
      </w:r>
      <w:r w:rsidR="00F44327" w:rsidRPr="003206B1">
        <w:rPr>
          <w:rFonts w:ascii="Segoe UI Light" w:hAnsi="Segoe UI Light"/>
          <w:color w:val="1F497D" w:themeColor="text2"/>
          <w:szCs w:val="24"/>
          <w:lang w:val="uk-UA"/>
        </w:rPr>
        <w:t xml:space="preserve">Динаміка питомої ваги </w:t>
      </w:r>
      <w:r w:rsidR="009634A9" w:rsidRPr="003206B1">
        <w:rPr>
          <w:rFonts w:ascii="Segoe UI Light" w:hAnsi="Segoe UI Light"/>
          <w:color w:val="1F497D" w:themeColor="text2"/>
          <w:szCs w:val="24"/>
          <w:lang w:val="uk-UA"/>
        </w:rPr>
        <w:t>постійних курців у Ісландії, Норвегії та Швеції серед населення віком 15-24 р</w:t>
      </w:r>
      <w:r w:rsidR="00065F8D">
        <w:rPr>
          <w:rFonts w:ascii="Segoe UI Light" w:hAnsi="Segoe UI Light"/>
          <w:color w:val="1F497D" w:themeColor="text2"/>
          <w:szCs w:val="24"/>
          <w:lang w:val="uk-UA"/>
        </w:rPr>
        <w:t>оки</w:t>
      </w:r>
    </w:p>
    <w:p w:rsidR="00DC10C6" w:rsidRPr="003206B1" w:rsidRDefault="00631338" w:rsidP="00631338">
      <w:pPr>
        <w:pStyle w:val="a5"/>
        <w:numPr>
          <w:ilvl w:val="3"/>
          <w:numId w:val="0"/>
        </w:numPr>
        <w:tabs>
          <w:tab w:val="num" w:pos="0"/>
          <w:tab w:val="left" w:pos="540"/>
        </w:tabs>
        <w:jc w:val="left"/>
        <w:rPr>
          <w:rFonts w:ascii="Segoe UI Light" w:hAnsi="Segoe UI Light" w:cs="Arial"/>
          <w:lang w:val="uk-UA"/>
        </w:rPr>
      </w:pPr>
      <w:r w:rsidRPr="00631338">
        <w:rPr>
          <w:rFonts w:ascii="Segoe UI Light" w:hAnsi="Segoe UI Light" w:cs="Arial"/>
          <w:noProof/>
          <w:lang w:val="ru-RU" w:eastAsia="ru-RU"/>
        </w:rPr>
        <w:drawing>
          <wp:inline distT="0" distB="0" distL="0" distR="0">
            <wp:extent cx="5992257" cy="4125432"/>
            <wp:effectExtent l="0" t="0" r="8890" b="8890"/>
            <wp:docPr id="3" name="Picture 3" descr="C:\Users\akozhemi\Desktop\pics\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ozhemi\Desktop\pics\03-0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1219" cy="4138486"/>
                    </a:xfrm>
                    <a:prstGeom prst="rect">
                      <a:avLst/>
                    </a:prstGeom>
                    <a:noFill/>
                    <a:ln>
                      <a:noFill/>
                    </a:ln>
                  </pic:spPr>
                </pic:pic>
              </a:graphicData>
            </a:graphic>
          </wp:inline>
        </w:drawing>
      </w:r>
    </w:p>
    <w:p w:rsidR="00DC10C6" w:rsidRPr="003206B1" w:rsidRDefault="00DC10C6" w:rsidP="00DC10C6">
      <w:pPr>
        <w:pStyle w:val="a5"/>
        <w:numPr>
          <w:ilvl w:val="3"/>
          <w:numId w:val="0"/>
        </w:numPr>
        <w:tabs>
          <w:tab w:val="num" w:pos="0"/>
          <w:tab w:val="left" w:pos="540"/>
        </w:tabs>
        <w:spacing w:after="0"/>
        <w:ind w:firstLine="1620"/>
        <w:jc w:val="left"/>
        <w:rPr>
          <w:rFonts w:ascii="Segoe UI Light" w:hAnsi="Segoe UI Light" w:cs="Arial"/>
          <w:lang w:val="uk-UA"/>
        </w:rPr>
      </w:pPr>
    </w:p>
    <w:p w:rsidR="009634A9" w:rsidRPr="003206B1" w:rsidRDefault="009634A9" w:rsidP="00F321E1">
      <w:pPr>
        <w:pStyle w:val="Source"/>
        <w:spacing w:before="0" w:after="0"/>
        <w:ind w:right="460"/>
        <w:jc w:val="left"/>
        <w:rPr>
          <w:rFonts w:ascii="Segoe UI Light" w:hAnsi="Segoe UI Light"/>
          <w:lang w:val="uk-UA"/>
        </w:rPr>
      </w:pPr>
      <w:r w:rsidRPr="003206B1">
        <w:rPr>
          <w:rFonts w:ascii="Segoe UI Light" w:hAnsi="Segoe UI Light"/>
          <w:lang w:val="uk-UA"/>
        </w:rPr>
        <w:t xml:space="preserve">Джерело: </w:t>
      </w:r>
      <w:r w:rsidR="00F321E1" w:rsidRPr="003206B1">
        <w:rPr>
          <w:rFonts w:ascii="Segoe UI Light" w:hAnsi="Segoe UI Light"/>
          <w:lang w:val="uk-UA"/>
        </w:rPr>
        <w:t>Дані про стан здоров’я ОЕСР</w:t>
      </w:r>
      <w:r w:rsidR="00F321E1">
        <w:rPr>
          <w:rFonts w:ascii="Segoe UI Light" w:hAnsi="Segoe UI Light"/>
          <w:lang w:val="uk-UA"/>
        </w:rPr>
        <w:t xml:space="preserve"> (</w:t>
      </w:r>
      <w:r w:rsidR="00F321E1" w:rsidRPr="003206B1">
        <w:rPr>
          <w:rFonts w:ascii="Segoe UI Light" w:hAnsi="Segoe UI Light"/>
          <w:lang w:val="uk-UA"/>
        </w:rPr>
        <w:t xml:space="preserve">OECD </w:t>
      </w:r>
      <w:r w:rsidR="00F321E1" w:rsidRPr="00C515D7">
        <w:rPr>
          <w:rFonts w:ascii="Segoe UI Light" w:hAnsi="Segoe UI Light"/>
          <w:lang w:val="en-US"/>
        </w:rPr>
        <w:t>Health</w:t>
      </w:r>
      <w:r w:rsidR="00F321E1" w:rsidRPr="00EF2E04">
        <w:rPr>
          <w:rFonts w:ascii="Segoe UI Light" w:hAnsi="Segoe UI Light"/>
          <w:lang w:val="uk-UA"/>
        </w:rPr>
        <w:t xml:space="preserve"> </w:t>
      </w:r>
      <w:r w:rsidR="00F321E1" w:rsidRPr="00C515D7">
        <w:rPr>
          <w:rFonts w:ascii="Segoe UI Light" w:hAnsi="Segoe UI Light"/>
          <w:lang w:val="en-US"/>
        </w:rPr>
        <w:t>Statistics</w:t>
      </w:r>
      <w:r w:rsidR="00F321E1" w:rsidRPr="00EF2E04">
        <w:rPr>
          <w:rFonts w:ascii="Segoe UI Light" w:hAnsi="Segoe UI Light"/>
          <w:lang w:val="uk-UA"/>
        </w:rPr>
        <w:t xml:space="preserve"> 2016. </w:t>
      </w:r>
      <w:r w:rsidR="00F321E1" w:rsidRPr="00C515D7">
        <w:rPr>
          <w:rFonts w:ascii="Segoe UI Light" w:hAnsi="Segoe UI Light"/>
          <w:lang w:val="en-US"/>
        </w:rPr>
        <w:t>Non</w:t>
      </w:r>
      <w:r w:rsidR="00F321E1" w:rsidRPr="00EF2E04">
        <w:rPr>
          <w:rFonts w:ascii="Segoe UI Light" w:hAnsi="Segoe UI Light"/>
          <w:lang w:val="uk-UA"/>
        </w:rPr>
        <w:t>-</w:t>
      </w:r>
      <w:r w:rsidR="00F321E1" w:rsidRPr="00C515D7">
        <w:rPr>
          <w:rFonts w:ascii="Segoe UI Light" w:hAnsi="Segoe UI Light"/>
          <w:lang w:val="en-US"/>
        </w:rPr>
        <w:t>Medical</w:t>
      </w:r>
      <w:r w:rsidR="00F321E1" w:rsidRPr="00EF2E04">
        <w:rPr>
          <w:rFonts w:ascii="Segoe UI Light" w:hAnsi="Segoe UI Light"/>
          <w:lang w:val="uk-UA"/>
        </w:rPr>
        <w:t xml:space="preserve"> </w:t>
      </w:r>
      <w:r w:rsidR="00F321E1" w:rsidRPr="00C515D7">
        <w:rPr>
          <w:rFonts w:ascii="Segoe UI Light" w:hAnsi="Segoe UI Light"/>
          <w:lang w:val="en-US"/>
        </w:rPr>
        <w:t>Determinants</w:t>
      </w:r>
      <w:r w:rsidR="00F321E1" w:rsidRPr="00EF2E04">
        <w:rPr>
          <w:rFonts w:ascii="Segoe UI Light" w:hAnsi="Segoe UI Light"/>
          <w:lang w:val="uk-UA"/>
        </w:rPr>
        <w:t xml:space="preserve"> </w:t>
      </w:r>
      <w:r w:rsidR="00F321E1" w:rsidRPr="00C515D7">
        <w:rPr>
          <w:rFonts w:ascii="Segoe UI Light" w:hAnsi="Segoe UI Light"/>
          <w:lang w:val="en-US"/>
        </w:rPr>
        <w:t>of</w:t>
      </w:r>
      <w:r w:rsidR="00F321E1" w:rsidRPr="00EF2E04">
        <w:rPr>
          <w:rFonts w:ascii="Segoe UI Light" w:hAnsi="Segoe UI Light"/>
          <w:lang w:val="uk-UA"/>
        </w:rPr>
        <w:t xml:space="preserve"> </w:t>
      </w:r>
      <w:r w:rsidR="00F321E1" w:rsidRPr="00C515D7">
        <w:rPr>
          <w:rFonts w:ascii="Segoe UI Light" w:hAnsi="Segoe UI Light"/>
          <w:lang w:val="en-US"/>
        </w:rPr>
        <w:t>Health</w:t>
      </w:r>
      <w:r w:rsidR="00F321E1" w:rsidRPr="00EF2E04">
        <w:rPr>
          <w:rFonts w:ascii="Segoe UI Light" w:hAnsi="Segoe UI Light"/>
          <w:lang w:val="uk-UA"/>
        </w:rPr>
        <w:t xml:space="preserve">: </w:t>
      </w:r>
      <w:hyperlink r:id="rId12" w:tgtFrame="_blank" w:history="1">
        <w:r w:rsidR="00F321E1" w:rsidRPr="00C515D7">
          <w:rPr>
            <w:rFonts w:ascii="Segoe UI Light" w:hAnsi="Segoe UI Light"/>
            <w:lang w:val="en-US"/>
          </w:rPr>
          <w:t>Tobacco</w:t>
        </w:r>
        <w:r w:rsidR="00F321E1" w:rsidRPr="00EF2E04">
          <w:rPr>
            <w:rFonts w:ascii="Segoe UI Light" w:hAnsi="Segoe UI Light"/>
            <w:lang w:val="uk-UA"/>
          </w:rPr>
          <w:t xml:space="preserve"> </w:t>
        </w:r>
        <w:r w:rsidR="00F321E1" w:rsidRPr="00C515D7">
          <w:rPr>
            <w:rFonts w:ascii="Segoe UI Light" w:hAnsi="Segoe UI Light"/>
            <w:lang w:val="en-US"/>
          </w:rPr>
          <w:t>consumption</w:t>
        </w:r>
      </w:hyperlink>
      <w:r w:rsidR="00F321E1">
        <w:rPr>
          <w:rFonts w:ascii="Segoe UI Light" w:hAnsi="Segoe UI Light"/>
          <w:lang w:val="uk-UA"/>
        </w:rPr>
        <w:t>)</w:t>
      </w:r>
      <w:r w:rsidR="00F321E1">
        <w:rPr>
          <w:rStyle w:val="ad"/>
          <w:rFonts w:ascii="Segoe UI Light" w:hAnsi="Segoe UI Light"/>
        </w:rPr>
        <w:footnoteReference w:id="3"/>
      </w:r>
      <w:r w:rsidR="00F321E1">
        <w:rPr>
          <w:rFonts w:ascii="Segoe UI Light" w:hAnsi="Segoe UI Light"/>
          <w:lang w:val="uk-UA"/>
        </w:rPr>
        <w:t xml:space="preserve"> </w:t>
      </w:r>
    </w:p>
    <w:p w:rsidR="009634A9" w:rsidRPr="003206B1" w:rsidRDefault="007D2FB4" w:rsidP="003206B1">
      <w:pPr>
        <w:spacing w:before="120" w:after="120" w:line="240" w:lineRule="auto"/>
        <w:jc w:val="both"/>
        <w:rPr>
          <w:rFonts w:ascii="Segoe UI Light" w:hAnsi="Segoe UI Light"/>
          <w:sz w:val="24"/>
          <w:szCs w:val="24"/>
          <w:lang w:val="uk-UA"/>
        </w:rPr>
      </w:pPr>
      <w:r w:rsidRPr="003206B1">
        <w:rPr>
          <w:rFonts w:ascii="Segoe UI Light" w:hAnsi="Segoe UI Light"/>
          <w:sz w:val="24"/>
          <w:szCs w:val="24"/>
          <w:lang w:val="uk-UA" w:eastAsia="ko-KR"/>
        </w:rPr>
        <w:t>В цілому статистичні дані свідчать про те, що д</w:t>
      </w:r>
      <w:r w:rsidR="009634A9" w:rsidRPr="003206B1">
        <w:rPr>
          <w:rFonts w:ascii="Segoe UI Light" w:hAnsi="Segoe UI Light"/>
          <w:sz w:val="24"/>
          <w:szCs w:val="24"/>
          <w:lang w:val="uk-UA"/>
        </w:rPr>
        <w:t xml:space="preserve">о </w:t>
      </w:r>
      <w:r w:rsidRPr="003206B1">
        <w:rPr>
          <w:rFonts w:ascii="Segoe UI Light" w:hAnsi="Segoe UI Light"/>
          <w:sz w:val="24"/>
          <w:szCs w:val="24"/>
          <w:lang w:val="uk-UA"/>
        </w:rPr>
        <w:t xml:space="preserve">запровадження заборони </w:t>
      </w:r>
      <w:r w:rsidR="009634A9" w:rsidRPr="003206B1">
        <w:rPr>
          <w:rFonts w:ascii="Segoe UI Light" w:hAnsi="Segoe UI Light"/>
          <w:sz w:val="24"/>
          <w:szCs w:val="24"/>
          <w:lang w:val="uk-UA"/>
        </w:rPr>
        <w:t>у 2000 р. відсоток людей, які ніколи не палили, становив 44,8%</w:t>
      </w:r>
      <w:r w:rsidRPr="003206B1">
        <w:rPr>
          <w:rFonts w:ascii="Segoe UI Light" w:hAnsi="Segoe UI Light"/>
          <w:sz w:val="24"/>
          <w:szCs w:val="24"/>
          <w:lang w:val="uk-UA"/>
        </w:rPr>
        <w:t xml:space="preserve">, але через певний </w:t>
      </w:r>
      <w:r w:rsidR="00D87CEA">
        <w:rPr>
          <w:rFonts w:ascii="Segoe UI Light" w:hAnsi="Segoe UI Light"/>
          <w:sz w:val="24"/>
          <w:szCs w:val="24"/>
          <w:lang w:val="uk-UA"/>
        </w:rPr>
        <w:t xml:space="preserve">час </w:t>
      </w:r>
      <w:r w:rsidRPr="003206B1">
        <w:rPr>
          <w:rFonts w:ascii="Segoe UI Light" w:hAnsi="Segoe UI Light"/>
          <w:sz w:val="24"/>
          <w:szCs w:val="24"/>
          <w:lang w:val="uk-UA"/>
        </w:rPr>
        <w:t xml:space="preserve">після запровадження </w:t>
      </w:r>
      <w:r w:rsidR="009634A9" w:rsidRPr="003206B1">
        <w:rPr>
          <w:rFonts w:ascii="Segoe UI Light" w:hAnsi="Segoe UI Light"/>
          <w:sz w:val="24"/>
          <w:szCs w:val="24"/>
          <w:lang w:val="uk-UA"/>
        </w:rPr>
        <w:t xml:space="preserve">заборони цей показник </w:t>
      </w:r>
      <w:r w:rsidRPr="003206B1">
        <w:rPr>
          <w:rFonts w:ascii="Segoe UI Light" w:hAnsi="Segoe UI Light"/>
          <w:sz w:val="24"/>
          <w:szCs w:val="24"/>
          <w:lang w:val="uk-UA"/>
        </w:rPr>
        <w:t xml:space="preserve">зменшився </w:t>
      </w:r>
      <w:r w:rsidR="009634A9" w:rsidRPr="003206B1">
        <w:rPr>
          <w:rFonts w:ascii="Segoe UI Light" w:hAnsi="Segoe UI Light"/>
          <w:sz w:val="24"/>
          <w:szCs w:val="24"/>
          <w:lang w:val="uk-UA"/>
        </w:rPr>
        <w:t xml:space="preserve">до 42,1%. </w:t>
      </w:r>
      <w:r w:rsidRPr="003206B1">
        <w:rPr>
          <w:rFonts w:ascii="Segoe UI Light" w:hAnsi="Segoe UI Light"/>
          <w:sz w:val="24"/>
          <w:szCs w:val="24"/>
          <w:lang w:val="uk-UA"/>
        </w:rPr>
        <w:t xml:space="preserve">При цьому </w:t>
      </w:r>
      <w:r w:rsidR="009634A9" w:rsidRPr="003206B1">
        <w:rPr>
          <w:rFonts w:ascii="Segoe UI Light" w:hAnsi="Segoe UI Light"/>
          <w:sz w:val="24"/>
          <w:szCs w:val="24"/>
          <w:lang w:val="uk-UA"/>
        </w:rPr>
        <w:t xml:space="preserve">відсоток постійних курців </w:t>
      </w:r>
      <w:r w:rsidRPr="003206B1">
        <w:rPr>
          <w:rFonts w:ascii="Segoe UI Light" w:hAnsi="Segoe UI Light"/>
          <w:sz w:val="24"/>
          <w:szCs w:val="24"/>
          <w:lang w:val="uk-UA"/>
        </w:rPr>
        <w:t xml:space="preserve">трохи зріс </w:t>
      </w:r>
      <w:r w:rsidR="009634A9" w:rsidRPr="003206B1">
        <w:rPr>
          <w:rFonts w:ascii="Segoe UI Light" w:hAnsi="Segoe UI Light"/>
          <w:sz w:val="24"/>
          <w:szCs w:val="24"/>
          <w:lang w:val="uk-UA"/>
        </w:rPr>
        <w:t>із 25% до 25,5%.</w:t>
      </w:r>
      <w:r w:rsidR="00244E82" w:rsidRPr="003206B1">
        <w:rPr>
          <w:rStyle w:val="ad"/>
          <w:rFonts w:ascii="Segoe UI Light" w:hAnsi="Segoe UI Light"/>
          <w:sz w:val="24"/>
          <w:szCs w:val="24"/>
          <w:lang w:val="uk-UA"/>
        </w:rPr>
        <w:footnoteReference w:id="4"/>
      </w:r>
      <w:r w:rsidR="009634A9" w:rsidRPr="003206B1">
        <w:rPr>
          <w:rFonts w:ascii="Segoe UI Light" w:hAnsi="Segoe UI Light"/>
          <w:sz w:val="24"/>
          <w:szCs w:val="24"/>
          <w:lang w:val="uk-UA"/>
        </w:rPr>
        <w:t xml:space="preserve"> </w:t>
      </w:r>
    </w:p>
    <w:p w:rsidR="00145DE8" w:rsidRDefault="009634A9" w:rsidP="003206B1">
      <w:pPr>
        <w:spacing w:before="120" w:after="120" w:line="240" w:lineRule="auto"/>
        <w:jc w:val="both"/>
        <w:rPr>
          <w:rFonts w:ascii="Segoe UI Light" w:hAnsi="Segoe UI Light"/>
          <w:sz w:val="24"/>
          <w:szCs w:val="24"/>
          <w:lang w:val="uk-UA"/>
        </w:rPr>
      </w:pPr>
      <w:r w:rsidRPr="003206B1">
        <w:rPr>
          <w:rFonts w:ascii="Segoe UI Light" w:hAnsi="Segoe UI Light"/>
          <w:sz w:val="24"/>
          <w:szCs w:val="24"/>
          <w:lang w:val="uk-UA"/>
        </w:rPr>
        <w:lastRenderedPageBreak/>
        <w:t xml:space="preserve">На </w:t>
      </w:r>
      <w:r w:rsidR="00244E82" w:rsidRPr="003206B1">
        <w:rPr>
          <w:rFonts w:ascii="Segoe UI Light" w:hAnsi="Segoe UI Light"/>
          <w:sz w:val="24"/>
          <w:szCs w:val="24"/>
          <w:lang w:val="uk-UA"/>
        </w:rPr>
        <w:t>основі аналізу с</w:t>
      </w:r>
      <w:r w:rsidRPr="003206B1">
        <w:rPr>
          <w:rFonts w:ascii="Segoe UI Light" w:hAnsi="Segoe UI Light"/>
          <w:sz w:val="24"/>
          <w:szCs w:val="24"/>
          <w:lang w:val="uk-UA"/>
        </w:rPr>
        <w:t xml:space="preserve">татистичних даних Ісландії </w:t>
      </w:r>
      <w:r w:rsidR="00244E82" w:rsidRPr="003206B1">
        <w:rPr>
          <w:rFonts w:ascii="Segoe UI Light" w:hAnsi="Segoe UI Light"/>
          <w:sz w:val="24"/>
          <w:szCs w:val="24"/>
          <w:lang w:val="uk-UA"/>
        </w:rPr>
        <w:t>Патрік Бешем (Patrick Basham) та Джон Луік (John Luik) зробили висновок про те</w:t>
      </w:r>
      <w:r w:rsidRPr="003206B1">
        <w:rPr>
          <w:rFonts w:ascii="Segoe UI Light" w:hAnsi="Segoe UI Light"/>
          <w:sz w:val="24"/>
          <w:szCs w:val="24"/>
          <w:lang w:val="uk-UA"/>
        </w:rPr>
        <w:t xml:space="preserve">, що рівень тютюнопаління у віковій групі 15-24 р. зріс із 14,4% до 17,5% у рік запровадження заборони (2001 р.), а шість років потому, у 2007 р. цей рівень становив 15,2% – тобто виявився вищим, ніж до введення заборони. </w:t>
      </w:r>
      <w:r w:rsidR="00244E82" w:rsidRPr="003206B1">
        <w:rPr>
          <w:rFonts w:ascii="Segoe UI Light" w:hAnsi="Segoe UI Light"/>
          <w:sz w:val="24"/>
          <w:szCs w:val="24"/>
          <w:lang w:val="uk-UA"/>
        </w:rPr>
        <w:t>На думку цих дослідників</w:t>
      </w:r>
      <w:r w:rsidRPr="003206B1">
        <w:rPr>
          <w:rFonts w:ascii="Segoe UI Light" w:hAnsi="Segoe UI Light"/>
          <w:sz w:val="24"/>
          <w:szCs w:val="24"/>
          <w:lang w:val="uk-UA"/>
        </w:rPr>
        <w:t>, «дуже важко зробити висновок про те, що заборона демонстрації тютюнових виробів призвела до зниження рівня паління серед ісландської молоді, в той час як через п’ять років після запровадження заборони відсоток курців виявився вищим, ніж за рік до заборони».</w:t>
      </w:r>
      <w:r w:rsidR="00244E82" w:rsidRPr="003206B1">
        <w:rPr>
          <w:rStyle w:val="ad"/>
          <w:rFonts w:ascii="Segoe UI Light" w:hAnsi="Segoe UI Light"/>
          <w:sz w:val="24"/>
          <w:szCs w:val="24"/>
          <w:lang w:val="uk-UA"/>
        </w:rPr>
        <w:footnoteReference w:id="5"/>
      </w:r>
    </w:p>
    <w:p w:rsidR="009634A9" w:rsidRPr="003206B1" w:rsidRDefault="00145DE8" w:rsidP="00145DE8">
      <w:pPr>
        <w:pStyle w:val="2"/>
        <w:numPr>
          <w:ilvl w:val="0"/>
          <w:numId w:val="0"/>
        </w:numPr>
        <w:rPr>
          <w:rFonts w:ascii="Segoe UI Light" w:hAnsi="Segoe UI Light"/>
          <w:b/>
          <w:sz w:val="24"/>
          <w:szCs w:val="24"/>
          <w:lang w:val="uk-UA"/>
        </w:rPr>
      </w:pPr>
      <w:r w:rsidRPr="003206B1">
        <w:rPr>
          <w:rFonts w:ascii="Segoe UI Light" w:hAnsi="Segoe UI Light"/>
          <w:b/>
          <w:sz w:val="24"/>
          <w:szCs w:val="24"/>
          <w:lang w:val="uk-UA"/>
        </w:rPr>
        <w:t xml:space="preserve">2.2. </w:t>
      </w:r>
      <w:r w:rsidR="009634A9" w:rsidRPr="003206B1">
        <w:rPr>
          <w:rFonts w:ascii="Segoe UI Light" w:hAnsi="Segoe UI Light"/>
          <w:b/>
          <w:sz w:val="24"/>
          <w:szCs w:val="24"/>
          <w:lang w:val="uk-UA"/>
        </w:rPr>
        <w:t>Канада</w:t>
      </w:r>
      <w:bookmarkEnd w:id="1"/>
      <w:bookmarkEnd w:id="2"/>
    </w:p>
    <w:p w:rsidR="009634A9" w:rsidRPr="003206B1" w:rsidRDefault="009634A9" w:rsidP="003206B1">
      <w:pPr>
        <w:spacing w:before="120" w:after="120" w:line="240" w:lineRule="auto"/>
        <w:jc w:val="both"/>
        <w:rPr>
          <w:rFonts w:ascii="Segoe UI Light" w:hAnsi="Segoe UI Light"/>
          <w:sz w:val="24"/>
          <w:szCs w:val="24"/>
          <w:lang w:val="uk-UA"/>
        </w:rPr>
      </w:pPr>
      <w:r w:rsidRPr="003206B1">
        <w:rPr>
          <w:rFonts w:ascii="Segoe UI Light" w:hAnsi="Segoe UI Light"/>
          <w:sz w:val="24"/>
          <w:szCs w:val="24"/>
          <w:lang w:val="uk-UA"/>
        </w:rPr>
        <w:t>Федеральне законодавство Канади не забороняє демонстрацію тютюнових виробів, але протягом останніх 10 років кожна провінція Канади запровадила власне законодавство щодо заборони викладки тютюнових виробів у місцях їх продажу.</w:t>
      </w:r>
    </w:p>
    <w:p w:rsidR="009634A9" w:rsidRPr="003206B1" w:rsidRDefault="009634A9" w:rsidP="003206B1">
      <w:pPr>
        <w:spacing w:before="120" w:after="120" w:line="240" w:lineRule="auto"/>
        <w:jc w:val="both"/>
        <w:rPr>
          <w:rFonts w:ascii="Segoe UI Light" w:hAnsi="Segoe UI Light"/>
          <w:sz w:val="24"/>
          <w:szCs w:val="24"/>
          <w:lang w:val="uk-UA"/>
        </w:rPr>
      </w:pPr>
      <w:r w:rsidRPr="003206B1">
        <w:rPr>
          <w:rFonts w:ascii="Segoe UI Light" w:hAnsi="Segoe UI Light"/>
          <w:sz w:val="24"/>
          <w:szCs w:val="24"/>
          <w:lang w:val="uk-UA"/>
        </w:rPr>
        <w:t xml:space="preserve">З 1999 р. Міністерство охорони здоров’я Канади в межах Програми з боротьби з тютюнопалінням </w:t>
      </w:r>
      <w:r w:rsidR="009204FB" w:rsidRPr="003206B1">
        <w:rPr>
          <w:rFonts w:ascii="Segoe UI Light" w:hAnsi="Segoe UI Light"/>
          <w:sz w:val="24"/>
          <w:szCs w:val="24"/>
          <w:lang w:val="uk-UA"/>
        </w:rPr>
        <w:t xml:space="preserve">проводить </w:t>
      </w:r>
      <w:r w:rsidRPr="003206B1">
        <w:rPr>
          <w:rFonts w:ascii="Segoe UI Light" w:hAnsi="Segoe UI Light"/>
          <w:sz w:val="24"/>
          <w:szCs w:val="24"/>
          <w:lang w:val="uk-UA"/>
        </w:rPr>
        <w:t xml:space="preserve">дослідження споживання тютюну у Канаді. Дослідження проводиться Міністерством статистики Канади для Міністерства охорони здоров’я, та містить, зокрема, дані про відсоток курців у молодших вікових групах. Інформація із цього дослідження, що є у загальному доступі, обмежується відсотком курців у таких вікових категоріях: особи віком понад 15 р., вікова група 15-19 р., вікова група 20-24 р., вікова група 15-25 р. та особи віком від 25,5 р. У дослідженні представлено дані за провінціями за півріччя. </w:t>
      </w:r>
    </w:p>
    <w:p w:rsidR="00F122D1" w:rsidRDefault="009634A9" w:rsidP="003206B1">
      <w:pPr>
        <w:spacing w:before="120" w:after="120" w:line="240" w:lineRule="auto"/>
        <w:jc w:val="both"/>
        <w:rPr>
          <w:rFonts w:ascii="Segoe UI Light" w:hAnsi="Segoe UI Light"/>
          <w:sz w:val="24"/>
          <w:szCs w:val="24"/>
          <w:lang w:val="uk-UA"/>
        </w:rPr>
      </w:pPr>
      <w:r w:rsidRPr="003206B1">
        <w:rPr>
          <w:rFonts w:ascii="Segoe UI Light" w:hAnsi="Segoe UI Light"/>
          <w:sz w:val="24"/>
          <w:szCs w:val="24"/>
          <w:lang w:val="uk-UA"/>
        </w:rPr>
        <w:t xml:space="preserve">Дані річних досліджень свідчать про те, що запровадження заборони демонстрації тютюнових виробів у місцях їх продажу </w:t>
      </w:r>
      <w:r w:rsidR="009204FB" w:rsidRPr="003206B1">
        <w:rPr>
          <w:rFonts w:ascii="Segoe UI Light" w:hAnsi="Segoe UI Light"/>
          <w:sz w:val="24"/>
          <w:szCs w:val="24"/>
          <w:lang w:val="uk-UA"/>
        </w:rPr>
        <w:t xml:space="preserve">в окремих провінціях відбувалось тоді, коли вже сформувалась стійка тенденція зменшення </w:t>
      </w:r>
      <w:r w:rsidRPr="003206B1">
        <w:rPr>
          <w:rFonts w:ascii="Segoe UI Light" w:hAnsi="Segoe UI Light"/>
          <w:sz w:val="24"/>
          <w:szCs w:val="24"/>
          <w:lang w:val="uk-UA"/>
        </w:rPr>
        <w:t>рів</w:t>
      </w:r>
      <w:r w:rsidR="009204FB" w:rsidRPr="003206B1">
        <w:rPr>
          <w:rFonts w:ascii="Segoe UI Light" w:hAnsi="Segoe UI Light"/>
          <w:sz w:val="24"/>
          <w:szCs w:val="24"/>
          <w:lang w:val="uk-UA"/>
        </w:rPr>
        <w:t xml:space="preserve">ня </w:t>
      </w:r>
      <w:r w:rsidRPr="003206B1">
        <w:rPr>
          <w:rFonts w:ascii="Segoe UI Light" w:hAnsi="Segoe UI Light"/>
          <w:sz w:val="24"/>
          <w:szCs w:val="24"/>
          <w:lang w:val="uk-UA"/>
        </w:rPr>
        <w:t>тютюнопаління</w:t>
      </w:r>
      <w:r w:rsidR="009204FB" w:rsidRPr="003206B1">
        <w:rPr>
          <w:rFonts w:ascii="Segoe UI Light" w:hAnsi="Segoe UI Light"/>
          <w:sz w:val="24"/>
          <w:szCs w:val="24"/>
          <w:lang w:val="uk-UA"/>
        </w:rPr>
        <w:t>, тоді як в окремих провінціях споживання тютюну протягом певного часу навіть зростало (Рис. 2.2.1.).</w:t>
      </w:r>
    </w:p>
    <w:p w:rsidR="00F122D1" w:rsidRDefault="00F122D1">
      <w:pPr>
        <w:rPr>
          <w:rFonts w:ascii="Segoe UI Light" w:hAnsi="Segoe UI Light"/>
          <w:sz w:val="24"/>
          <w:szCs w:val="24"/>
          <w:lang w:val="uk-UA"/>
        </w:rPr>
      </w:pPr>
      <w:r>
        <w:rPr>
          <w:rFonts w:ascii="Segoe UI Light" w:hAnsi="Segoe UI Light"/>
          <w:sz w:val="24"/>
          <w:szCs w:val="24"/>
          <w:lang w:val="uk-UA"/>
        </w:rPr>
        <w:br w:type="page"/>
      </w:r>
    </w:p>
    <w:p w:rsidR="009204FB" w:rsidRPr="003206B1" w:rsidRDefault="009204FB" w:rsidP="003206B1">
      <w:pPr>
        <w:spacing w:before="120" w:after="120" w:line="240" w:lineRule="auto"/>
        <w:jc w:val="both"/>
        <w:rPr>
          <w:rFonts w:ascii="Segoe UI Light" w:hAnsi="Segoe UI Light"/>
          <w:sz w:val="24"/>
          <w:szCs w:val="24"/>
          <w:lang w:val="uk-UA"/>
        </w:rPr>
      </w:pPr>
    </w:p>
    <w:p w:rsidR="00422BBC" w:rsidRPr="003206B1" w:rsidRDefault="00205FEA" w:rsidP="00B53E46">
      <w:pPr>
        <w:spacing w:before="120" w:after="120" w:line="240" w:lineRule="auto"/>
        <w:jc w:val="center"/>
        <w:rPr>
          <w:rFonts w:ascii="Segoe UI Light" w:hAnsi="Segoe UI Light"/>
          <w:lang w:val="uk-UA"/>
        </w:rPr>
      </w:pPr>
      <w:r>
        <w:rPr>
          <w:rFonts w:ascii="Segoe UI Light" w:hAnsi="Segoe UI Light"/>
          <w:color w:val="1F497D" w:themeColor="text2"/>
          <w:sz w:val="24"/>
          <w:szCs w:val="24"/>
          <w:lang w:val="uk-UA"/>
        </w:rPr>
        <w:t>Малюнок</w:t>
      </w:r>
      <w:r w:rsidR="00F44327" w:rsidRPr="003206B1">
        <w:rPr>
          <w:rFonts w:ascii="Segoe UI Light" w:hAnsi="Segoe UI Light"/>
          <w:color w:val="1F497D" w:themeColor="text2"/>
          <w:sz w:val="24"/>
          <w:szCs w:val="24"/>
          <w:lang w:val="uk-UA"/>
        </w:rPr>
        <w:t xml:space="preserve"> 2.2.1. </w:t>
      </w:r>
      <w:r w:rsidR="00B53E46" w:rsidRPr="003206B1">
        <w:rPr>
          <w:rFonts w:ascii="Segoe UI Light" w:hAnsi="Segoe UI Light"/>
          <w:color w:val="1F497D" w:themeColor="text2"/>
          <w:sz w:val="24"/>
          <w:szCs w:val="24"/>
          <w:lang w:val="uk-UA"/>
        </w:rPr>
        <w:t>Канада: динаміка рівня тютюнопаління</w:t>
      </w:r>
    </w:p>
    <w:p w:rsidR="00422BBC" w:rsidRPr="003206B1" w:rsidRDefault="00631338" w:rsidP="00B53E46">
      <w:pPr>
        <w:spacing w:before="120" w:after="120" w:line="240" w:lineRule="auto"/>
        <w:jc w:val="center"/>
        <w:rPr>
          <w:rFonts w:ascii="Segoe UI Light" w:hAnsi="Segoe UI Light"/>
          <w:lang w:val="uk-UA"/>
        </w:rPr>
      </w:pPr>
      <w:r w:rsidRPr="00631338">
        <w:rPr>
          <w:rFonts w:ascii="Segoe UI Light" w:hAnsi="Segoe UI Light"/>
          <w:noProof/>
          <w:lang w:val="ru-RU" w:eastAsia="ru-RU"/>
        </w:rPr>
        <w:drawing>
          <wp:inline distT="0" distB="0" distL="0" distR="0">
            <wp:extent cx="6038590" cy="4157331"/>
            <wp:effectExtent l="0" t="0" r="635" b="0"/>
            <wp:docPr id="4" name="Picture 4" descr="C:\Users\akozhemi\Desktop\pics\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ozhemi\Desktop\pics\04-0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7094" cy="4163186"/>
                    </a:xfrm>
                    <a:prstGeom prst="rect">
                      <a:avLst/>
                    </a:prstGeom>
                    <a:noFill/>
                    <a:ln>
                      <a:noFill/>
                    </a:ln>
                  </pic:spPr>
                </pic:pic>
              </a:graphicData>
            </a:graphic>
          </wp:inline>
        </w:drawing>
      </w:r>
    </w:p>
    <w:p w:rsidR="00422BBC" w:rsidRDefault="00631338" w:rsidP="00B53E46">
      <w:pPr>
        <w:spacing w:before="120" w:after="120" w:line="240" w:lineRule="auto"/>
        <w:jc w:val="center"/>
        <w:rPr>
          <w:rFonts w:ascii="Segoe UI Light" w:hAnsi="Segoe UI Light"/>
          <w:lang w:val="uk-UA"/>
        </w:rPr>
      </w:pPr>
      <w:r w:rsidRPr="00631338">
        <w:rPr>
          <w:rFonts w:ascii="Segoe UI Light" w:hAnsi="Segoe UI Light"/>
          <w:noProof/>
          <w:lang w:val="ru-RU" w:eastAsia="ru-RU"/>
        </w:rPr>
        <w:drawing>
          <wp:inline distT="0" distB="0" distL="0" distR="0">
            <wp:extent cx="5907316" cy="4066954"/>
            <wp:effectExtent l="0" t="0" r="0" b="0"/>
            <wp:docPr id="8" name="Picture 8" descr="C:\Users\akozhemi\Desktop\pics\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ozhemi\Desktop\pics\05-0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8423" cy="4074601"/>
                    </a:xfrm>
                    <a:prstGeom prst="rect">
                      <a:avLst/>
                    </a:prstGeom>
                    <a:noFill/>
                    <a:ln>
                      <a:noFill/>
                    </a:ln>
                  </pic:spPr>
                </pic:pic>
              </a:graphicData>
            </a:graphic>
          </wp:inline>
        </w:drawing>
      </w:r>
    </w:p>
    <w:p w:rsidR="00631338" w:rsidRDefault="00631338" w:rsidP="00B53E46">
      <w:pPr>
        <w:spacing w:before="120" w:after="120" w:line="240" w:lineRule="auto"/>
        <w:jc w:val="center"/>
        <w:rPr>
          <w:rFonts w:ascii="Segoe UI Light" w:hAnsi="Segoe UI Light"/>
          <w:lang w:val="uk-UA"/>
        </w:rPr>
      </w:pPr>
      <w:r w:rsidRPr="00631338">
        <w:rPr>
          <w:rFonts w:ascii="Segoe UI Light" w:hAnsi="Segoe UI Light"/>
          <w:noProof/>
          <w:lang w:val="ru-RU" w:eastAsia="ru-RU"/>
        </w:rPr>
        <w:lastRenderedPageBreak/>
        <w:drawing>
          <wp:inline distT="0" distB="0" distL="0" distR="0">
            <wp:extent cx="6107930" cy="4205068"/>
            <wp:effectExtent l="0" t="0" r="7620" b="5080"/>
            <wp:docPr id="9" name="Picture 9" descr="C:\Users\akozhemi\Desktop\pics\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ozhemi\Desktop\pics\06-0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071" cy="4214804"/>
                    </a:xfrm>
                    <a:prstGeom prst="rect">
                      <a:avLst/>
                    </a:prstGeom>
                    <a:noFill/>
                    <a:ln>
                      <a:noFill/>
                    </a:ln>
                  </pic:spPr>
                </pic:pic>
              </a:graphicData>
            </a:graphic>
          </wp:inline>
        </w:drawing>
      </w:r>
    </w:p>
    <w:p w:rsidR="00631338" w:rsidRPr="003206B1" w:rsidRDefault="00631338" w:rsidP="00B53E46">
      <w:pPr>
        <w:spacing w:before="120" w:after="120" w:line="240" w:lineRule="auto"/>
        <w:jc w:val="center"/>
        <w:rPr>
          <w:rFonts w:ascii="Segoe UI Light" w:hAnsi="Segoe UI Light"/>
          <w:lang w:val="uk-UA"/>
        </w:rPr>
      </w:pPr>
      <w:r w:rsidRPr="00631338">
        <w:rPr>
          <w:rFonts w:ascii="Segoe UI Light" w:hAnsi="Segoe UI Light"/>
          <w:noProof/>
          <w:lang w:val="ru-RU" w:eastAsia="ru-RU"/>
        </w:rPr>
        <w:drawing>
          <wp:inline distT="0" distB="0" distL="0" distR="0">
            <wp:extent cx="5985697" cy="4120916"/>
            <wp:effectExtent l="0" t="0" r="0" b="0"/>
            <wp:docPr id="11" name="Picture 11" descr="C:\Users\akozhemi\Desktop\pics\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ozhemi\Desktop\pics\07-0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6451" cy="4128320"/>
                    </a:xfrm>
                    <a:prstGeom prst="rect">
                      <a:avLst/>
                    </a:prstGeom>
                    <a:noFill/>
                    <a:ln>
                      <a:noFill/>
                    </a:ln>
                  </pic:spPr>
                </pic:pic>
              </a:graphicData>
            </a:graphic>
          </wp:inline>
        </w:drawing>
      </w:r>
    </w:p>
    <w:p w:rsidR="00B53E46" w:rsidRPr="003206B1" w:rsidRDefault="009634A9" w:rsidP="00585AB5">
      <w:pPr>
        <w:pStyle w:val="Source"/>
        <w:rPr>
          <w:rFonts w:ascii="Segoe UI Light" w:hAnsi="Segoe UI Light"/>
          <w:lang w:val="uk-UA"/>
        </w:rPr>
      </w:pPr>
      <w:r w:rsidRPr="003206B1">
        <w:rPr>
          <w:rFonts w:ascii="Segoe UI Light" w:hAnsi="Segoe UI Light"/>
          <w:iCs/>
          <w:lang w:val="uk-UA"/>
        </w:rPr>
        <w:t xml:space="preserve">Джерело: </w:t>
      </w:r>
      <w:r w:rsidRPr="003206B1">
        <w:rPr>
          <w:rFonts w:ascii="Segoe UI Light" w:hAnsi="Segoe UI Light"/>
          <w:lang w:val="uk-UA"/>
        </w:rPr>
        <w:t>Довгострокове дослідження споживання тютюну у Канаді</w:t>
      </w:r>
      <w:r w:rsidR="00306039" w:rsidRPr="003206B1">
        <w:rPr>
          <w:rStyle w:val="ad"/>
          <w:rFonts w:ascii="Segoe UI Light" w:hAnsi="Segoe UI Light"/>
          <w:lang w:val="uk-UA"/>
        </w:rPr>
        <w:footnoteReference w:id="6"/>
      </w:r>
      <w:r w:rsidR="00CF2A78" w:rsidRPr="003206B1">
        <w:rPr>
          <w:rFonts w:ascii="Segoe UI Light" w:hAnsi="Segoe UI Light"/>
          <w:lang w:val="uk-UA"/>
        </w:rPr>
        <w:t>.</w:t>
      </w:r>
    </w:p>
    <w:p w:rsidR="00B53E46" w:rsidRPr="003206B1" w:rsidRDefault="00B53E46" w:rsidP="003206B1">
      <w:pPr>
        <w:autoSpaceDE w:val="0"/>
        <w:autoSpaceDN w:val="0"/>
        <w:adjustRightInd w:val="0"/>
        <w:spacing w:before="120"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lastRenderedPageBreak/>
        <w:t>Що стосується ефекту заборони викладки тютюнових виробів</w:t>
      </w:r>
      <w:r w:rsidR="006912DA" w:rsidRPr="003206B1">
        <w:rPr>
          <w:rFonts w:ascii="Segoe UI Light" w:hAnsi="Segoe UI Light" w:cstheme="minorHAnsi"/>
          <w:sz w:val="24"/>
          <w:szCs w:val="24"/>
          <w:lang w:val="uk-UA"/>
        </w:rPr>
        <w:t>,</w:t>
      </w:r>
      <w:r w:rsidRPr="003206B1">
        <w:rPr>
          <w:rFonts w:ascii="Segoe UI Light" w:hAnsi="Segoe UI Light" w:cstheme="minorHAnsi"/>
          <w:sz w:val="24"/>
          <w:szCs w:val="24"/>
          <w:lang w:val="uk-UA"/>
        </w:rPr>
        <w:t xml:space="preserve"> </w:t>
      </w:r>
      <w:r w:rsidR="006912DA" w:rsidRPr="003206B1">
        <w:rPr>
          <w:rFonts w:ascii="Segoe UI Light" w:hAnsi="Segoe UI Light" w:cstheme="minorHAnsi"/>
          <w:sz w:val="24"/>
          <w:szCs w:val="24"/>
          <w:lang w:val="uk-UA"/>
        </w:rPr>
        <w:t>то дослідники</w:t>
      </w:r>
      <w:r w:rsidRPr="003206B1">
        <w:rPr>
          <w:rFonts w:ascii="Segoe UI Light" w:hAnsi="Segoe UI Light" w:cstheme="minorHAnsi"/>
          <w:sz w:val="24"/>
          <w:szCs w:val="24"/>
          <w:lang w:val="uk-UA"/>
        </w:rPr>
        <w:t xml:space="preserve"> Ієн Ірвін та Хай Нгуєн прийшли до висновку про відсутність достатніх свідчень на користь гіпотези про те, що після запровадження заборони на викладку тютюнових виробів поведінка споживачів суттєво змінилась. Але при цьому вони зазначають названа заборона привела до скорочення інтенсивності паління серед молоді.</w:t>
      </w:r>
      <w:r w:rsidRPr="003206B1">
        <w:rPr>
          <w:rStyle w:val="ad"/>
          <w:rFonts w:ascii="Segoe UI Light" w:hAnsi="Segoe UI Light" w:cstheme="minorHAnsi"/>
          <w:sz w:val="24"/>
          <w:szCs w:val="24"/>
          <w:lang w:val="uk-UA"/>
        </w:rPr>
        <w:footnoteReference w:id="7"/>
      </w:r>
    </w:p>
    <w:p w:rsidR="006912DA" w:rsidRPr="003206B1" w:rsidRDefault="006912DA" w:rsidP="003206B1">
      <w:pPr>
        <w:autoSpaceDE w:val="0"/>
        <w:autoSpaceDN w:val="0"/>
        <w:adjustRightInd w:val="0"/>
        <w:spacing w:before="120"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 xml:space="preserve">Водночас, в роботі цитованих раніше Бешема та Луіка міститься висновок </w:t>
      </w:r>
      <w:r w:rsidR="00737430" w:rsidRPr="003206B1">
        <w:rPr>
          <w:rFonts w:ascii="Segoe UI Light" w:hAnsi="Segoe UI Light" w:cstheme="minorHAnsi"/>
          <w:sz w:val="24"/>
          <w:szCs w:val="24"/>
          <w:lang w:val="uk-UA"/>
        </w:rPr>
        <w:t xml:space="preserve">про те, що відсутність </w:t>
      </w:r>
      <w:r w:rsidRPr="003206B1">
        <w:rPr>
          <w:rFonts w:ascii="Segoe UI Light" w:hAnsi="Segoe UI Light"/>
          <w:sz w:val="24"/>
          <w:szCs w:val="24"/>
          <w:lang w:val="uk-UA"/>
        </w:rPr>
        <w:t>взаємозв’язку між забороною демонстрації та змінами у розповсюдженості куріння або споживанні тютюну серед молоді вікової групи 15-19 р. та дорослих у Канаді немає.</w:t>
      </w:r>
      <w:r w:rsidRPr="003206B1">
        <w:rPr>
          <w:rStyle w:val="ad"/>
          <w:rFonts w:ascii="Segoe UI Light" w:hAnsi="Segoe UI Light" w:cstheme="minorHAnsi"/>
          <w:sz w:val="24"/>
          <w:szCs w:val="24"/>
          <w:lang w:val="uk-UA"/>
        </w:rPr>
        <w:footnoteReference w:id="8"/>
      </w:r>
    </w:p>
    <w:p w:rsidR="006912DA" w:rsidRDefault="006912DA" w:rsidP="003206B1">
      <w:pPr>
        <w:spacing w:before="120"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 xml:space="preserve">Хорхе Паділла проаналізував вплив заборони на викладку тютюнових виробів та прийшов до висновку про відсутність статистично значущого зв’язку між названою забороною та поширеністю паління в Канаді. Автор цього дослідження, яке було проведено на замовлення </w:t>
      </w:r>
      <w:r w:rsidRPr="00C515D7">
        <w:rPr>
          <w:rFonts w:ascii="Segoe UI Light" w:hAnsi="Segoe UI Light" w:cstheme="minorHAnsi"/>
          <w:sz w:val="24"/>
          <w:szCs w:val="24"/>
        </w:rPr>
        <w:t>Phillip</w:t>
      </w:r>
      <w:r w:rsidRPr="00EF2E04">
        <w:rPr>
          <w:rFonts w:ascii="Segoe UI Light" w:hAnsi="Segoe UI Light" w:cstheme="minorHAnsi"/>
          <w:sz w:val="24"/>
          <w:szCs w:val="24"/>
          <w:lang w:val="uk-UA"/>
        </w:rPr>
        <w:t xml:space="preserve"> </w:t>
      </w:r>
      <w:r w:rsidRPr="00C515D7">
        <w:rPr>
          <w:rFonts w:ascii="Segoe UI Light" w:hAnsi="Segoe UI Light" w:cstheme="minorHAnsi"/>
          <w:sz w:val="24"/>
          <w:szCs w:val="24"/>
        </w:rPr>
        <w:t>Morris</w:t>
      </w:r>
      <w:r w:rsidRPr="003206B1">
        <w:rPr>
          <w:rFonts w:ascii="Segoe UI Light" w:hAnsi="Segoe UI Light" w:cstheme="minorHAnsi"/>
          <w:sz w:val="24"/>
          <w:szCs w:val="24"/>
          <w:lang w:val="uk-UA"/>
        </w:rPr>
        <w:t xml:space="preserve"> International, говорить про те, що основними чинниками зменшення поширеності паління були так звані інші заходи, які передували забороні на викладку тютюнових виробів, та зростання цін на цю групу товарів внаслідок зміни механізмів та ставок оподаткування.</w:t>
      </w:r>
      <w:r w:rsidRPr="003206B1">
        <w:rPr>
          <w:rStyle w:val="ad"/>
          <w:rFonts w:ascii="Segoe UI Light" w:hAnsi="Segoe UI Light" w:cstheme="minorHAnsi"/>
          <w:sz w:val="24"/>
          <w:szCs w:val="24"/>
          <w:lang w:val="uk-UA"/>
        </w:rPr>
        <w:footnoteReference w:id="9"/>
      </w:r>
    </w:p>
    <w:p w:rsidR="00C515D7" w:rsidRPr="003206B1" w:rsidRDefault="00C515D7" w:rsidP="003206B1">
      <w:pPr>
        <w:spacing w:before="120" w:after="120" w:line="240" w:lineRule="auto"/>
        <w:jc w:val="both"/>
        <w:rPr>
          <w:rFonts w:ascii="Segoe UI Light" w:hAnsi="Segoe UI Light" w:cstheme="minorHAnsi"/>
          <w:sz w:val="24"/>
          <w:szCs w:val="24"/>
          <w:lang w:val="uk-UA"/>
        </w:rPr>
      </w:pPr>
    </w:p>
    <w:p w:rsidR="009634A9" w:rsidRPr="00065F8D" w:rsidRDefault="00737430" w:rsidP="003206B1">
      <w:pPr>
        <w:pStyle w:val="2"/>
        <w:numPr>
          <w:ilvl w:val="0"/>
          <w:numId w:val="0"/>
        </w:numPr>
        <w:spacing w:before="120" w:after="120"/>
        <w:rPr>
          <w:rFonts w:ascii="Segoe UI Light" w:hAnsi="Segoe UI Light" w:cstheme="minorHAnsi"/>
          <w:b/>
          <w:sz w:val="24"/>
          <w:szCs w:val="24"/>
          <w:lang w:val="uk-UA"/>
        </w:rPr>
      </w:pPr>
      <w:bookmarkStart w:id="3" w:name="_Toc461786286"/>
      <w:bookmarkStart w:id="4" w:name="_Toc462144435"/>
      <w:r w:rsidRPr="00065F8D">
        <w:rPr>
          <w:rFonts w:ascii="Segoe UI Light" w:hAnsi="Segoe UI Light" w:cstheme="minorHAnsi"/>
          <w:b/>
          <w:sz w:val="24"/>
          <w:szCs w:val="24"/>
          <w:lang w:val="uk-UA"/>
        </w:rPr>
        <w:t xml:space="preserve">2.3. </w:t>
      </w:r>
      <w:r w:rsidR="009634A9" w:rsidRPr="00065F8D">
        <w:rPr>
          <w:rFonts w:ascii="Segoe UI Light" w:hAnsi="Segoe UI Light" w:cstheme="minorHAnsi"/>
          <w:b/>
          <w:sz w:val="24"/>
          <w:szCs w:val="24"/>
          <w:lang w:val="uk-UA"/>
        </w:rPr>
        <w:t>Ірландія</w:t>
      </w:r>
      <w:bookmarkEnd w:id="3"/>
      <w:bookmarkEnd w:id="4"/>
    </w:p>
    <w:p w:rsidR="009634A9" w:rsidRDefault="009634A9" w:rsidP="003206B1">
      <w:pPr>
        <w:spacing w:before="120" w:after="120" w:line="240" w:lineRule="auto"/>
        <w:jc w:val="both"/>
        <w:rPr>
          <w:rFonts w:ascii="Segoe UI Light" w:hAnsi="Segoe UI Light"/>
          <w:sz w:val="24"/>
          <w:szCs w:val="24"/>
          <w:lang w:val="uk-UA"/>
        </w:rPr>
      </w:pPr>
      <w:r w:rsidRPr="003206B1">
        <w:rPr>
          <w:rFonts w:ascii="Segoe UI Light" w:hAnsi="Segoe UI Light"/>
          <w:sz w:val="24"/>
          <w:szCs w:val="24"/>
          <w:lang w:val="uk-UA"/>
        </w:rPr>
        <w:t>Ірландія запровадила заборону демонстрації тютюнових виробів у місцях їх продажу у липні 2009 р.</w:t>
      </w:r>
      <w:r w:rsidR="00737430" w:rsidRPr="003206B1">
        <w:rPr>
          <w:rFonts w:ascii="Segoe UI Light" w:hAnsi="Segoe UI Light"/>
          <w:sz w:val="24"/>
          <w:szCs w:val="24"/>
          <w:lang w:val="uk-UA"/>
        </w:rPr>
        <w:t xml:space="preserve"> Як і в попередніх випадках в країні на той час сформува</w:t>
      </w:r>
      <w:r w:rsidR="00434272" w:rsidRPr="003206B1">
        <w:rPr>
          <w:rFonts w:ascii="Segoe UI Light" w:hAnsi="Segoe UI Light"/>
          <w:sz w:val="24"/>
          <w:szCs w:val="24"/>
          <w:lang w:val="uk-UA"/>
        </w:rPr>
        <w:t>лась тенденція зменшення обсягів реалізації тютюнових виробів, хоча цей процес відбувався досить суперечливо</w:t>
      </w:r>
      <w:r w:rsidR="000A4204" w:rsidRPr="003206B1">
        <w:rPr>
          <w:rFonts w:ascii="Segoe UI Light" w:hAnsi="Segoe UI Light"/>
          <w:sz w:val="24"/>
          <w:szCs w:val="24"/>
          <w:lang w:val="uk-UA"/>
        </w:rPr>
        <w:t>.</w:t>
      </w:r>
    </w:p>
    <w:p w:rsidR="00F122D1" w:rsidRDefault="00F122D1">
      <w:pPr>
        <w:rPr>
          <w:rFonts w:ascii="Segoe UI Light" w:hAnsi="Segoe UI Light"/>
          <w:color w:val="4F81BD" w:themeColor="accent1"/>
          <w:sz w:val="24"/>
          <w:szCs w:val="24"/>
          <w:lang w:val="uk-UA"/>
        </w:rPr>
      </w:pPr>
      <w:r>
        <w:rPr>
          <w:rFonts w:ascii="Segoe UI Light" w:hAnsi="Segoe UI Light"/>
          <w:color w:val="4F81BD" w:themeColor="accent1"/>
          <w:sz w:val="24"/>
          <w:szCs w:val="24"/>
          <w:lang w:val="uk-UA"/>
        </w:rPr>
        <w:br w:type="page"/>
      </w:r>
    </w:p>
    <w:p w:rsidR="00737430" w:rsidRPr="003206B1" w:rsidRDefault="00205FEA" w:rsidP="00434272">
      <w:pPr>
        <w:jc w:val="center"/>
        <w:rPr>
          <w:rFonts w:ascii="Segoe UI Light" w:hAnsi="Segoe UI Light"/>
          <w:color w:val="4F81BD" w:themeColor="accent1"/>
          <w:sz w:val="24"/>
          <w:szCs w:val="24"/>
          <w:lang w:val="uk-UA"/>
        </w:rPr>
      </w:pPr>
      <w:r>
        <w:rPr>
          <w:rFonts w:ascii="Segoe UI Light" w:hAnsi="Segoe UI Light"/>
          <w:color w:val="4F81BD" w:themeColor="accent1"/>
          <w:sz w:val="24"/>
          <w:szCs w:val="24"/>
          <w:lang w:val="uk-UA"/>
        </w:rPr>
        <w:lastRenderedPageBreak/>
        <w:t>Малюнок</w:t>
      </w:r>
      <w:r w:rsidR="00737430" w:rsidRPr="003206B1">
        <w:rPr>
          <w:rFonts w:ascii="Segoe UI Light" w:hAnsi="Segoe UI Light"/>
          <w:color w:val="4F81BD" w:themeColor="accent1"/>
          <w:sz w:val="24"/>
          <w:szCs w:val="24"/>
          <w:lang w:val="uk-UA"/>
        </w:rPr>
        <w:t xml:space="preserve"> 2.3.1.</w:t>
      </w:r>
      <w:r w:rsidR="00434272" w:rsidRPr="003206B1">
        <w:rPr>
          <w:rFonts w:ascii="Segoe UI Light" w:hAnsi="Segoe UI Light"/>
          <w:color w:val="4F81BD" w:themeColor="accent1"/>
          <w:sz w:val="24"/>
          <w:szCs w:val="24"/>
          <w:lang w:val="uk-UA"/>
        </w:rPr>
        <w:t xml:space="preserve"> Ірландія: динаміка реалізації тютюнових виробів</w:t>
      </w:r>
      <w:r w:rsidR="000D082D" w:rsidRPr="003206B1">
        <w:rPr>
          <w:rFonts w:ascii="Segoe UI Light" w:hAnsi="Segoe UI Light"/>
          <w:color w:val="4F81BD" w:themeColor="accent1"/>
          <w:sz w:val="24"/>
          <w:szCs w:val="24"/>
          <w:lang w:val="uk-UA"/>
        </w:rPr>
        <w:t xml:space="preserve"> (млн од.)</w:t>
      </w:r>
    </w:p>
    <w:p w:rsidR="009634A9" w:rsidRPr="00A13FB9" w:rsidRDefault="00631338" w:rsidP="009634A9">
      <w:pPr>
        <w:pStyle w:val="a5"/>
        <w:jc w:val="center"/>
        <w:rPr>
          <w:rFonts w:ascii="Segoe UI Light" w:hAnsi="Segoe UI Light"/>
          <w:color w:val="4F81BD" w:themeColor="accent1"/>
          <w:lang w:val="uk-UA"/>
        </w:rPr>
      </w:pPr>
      <w:r w:rsidRPr="00631338">
        <w:rPr>
          <w:rFonts w:ascii="Segoe UI Light" w:hAnsi="Segoe UI Light"/>
          <w:noProof/>
          <w:color w:val="4F81BD" w:themeColor="accent1"/>
          <w:lang w:val="ru-RU" w:eastAsia="ru-RU"/>
        </w:rPr>
        <w:drawing>
          <wp:inline distT="0" distB="0" distL="0" distR="0">
            <wp:extent cx="6208474" cy="4274289"/>
            <wp:effectExtent l="0" t="0" r="1905" b="0"/>
            <wp:docPr id="12" name="Picture 12" descr="C:\Users\akozhemi\Desktop\pics\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ozhemi\Desktop\pics\08-0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7497" cy="4280501"/>
                    </a:xfrm>
                    <a:prstGeom prst="rect">
                      <a:avLst/>
                    </a:prstGeom>
                    <a:noFill/>
                    <a:ln>
                      <a:noFill/>
                    </a:ln>
                  </pic:spPr>
                </pic:pic>
              </a:graphicData>
            </a:graphic>
          </wp:inline>
        </w:drawing>
      </w:r>
      <w:r w:rsidR="00434272" w:rsidRPr="003206B1">
        <w:rPr>
          <w:rFonts w:ascii="Segoe UI Light" w:hAnsi="Segoe UI Light"/>
          <w:noProof/>
          <w:color w:val="4F81BD" w:themeColor="accent1"/>
          <w:lang w:val="uk-UA"/>
        </w:rPr>
        <w:t xml:space="preserve"> </w:t>
      </w:r>
    </w:p>
    <w:p w:rsidR="009634A9" w:rsidRPr="003206B1" w:rsidRDefault="009634A9" w:rsidP="009634A9">
      <w:pPr>
        <w:pStyle w:val="Source"/>
        <w:rPr>
          <w:rFonts w:ascii="Segoe UI Light" w:hAnsi="Segoe UI Light"/>
          <w:lang w:val="uk-UA"/>
        </w:rPr>
      </w:pPr>
      <w:r w:rsidRPr="003206B1">
        <w:rPr>
          <w:rFonts w:ascii="Segoe UI Light" w:hAnsi="Segoe UI Light"/>
          <w:lang w:val="uk-UA"/>
        </w:rPr>
        <w:t>Джерело: Аналіз та звіт Меші М. (Meschi, M.), «Вплив заборони демонстрації (викладки) тютюнових виробів у місцях їх роздрібного продажу на рівень продажу цигарок у Ірландії», «ЕфТіАй Консалтінг» (FTI Consulting), 11 січня 2012 р.</w:t>
      </w:r>
      <w:r w:rsidRPr="003206B1">
        <w:rPr>
          <w:rFonts w:ascii="Segoe UI Light" w:hAnsi="Segoe UI Light"/>
          <w:color w:val="4F81BD" w:themeColor="accent1"/>
          <w:lang w:val="uk-UA"/>
        </w:rPr>
        <w:t xml:space="preserve"> </w:t>
      </w:r>
    </w:p>
    <w:p w:rsidR="00EA08CB" w:rsidRDefault="00434272" w:rsidP="003206B1">
      <w:pPr>
        <w:spacing w:before="120" w:after="120" w:line="240" w:lineRule="auto"/>
        <w:jc w:val="both"/>
        <w:rPr>
          <w:rFonts w:ascii="Segoe UI Light" w:hAnsi="Segoe UI Light"/>
          <w:sz w:val="24"/>
          <w:szCs w:val="24"/>
          <w:lang w:val="uk-UA"/>
        </w:rPr>
      </w:pPr>
      <w:r w:rsidRPr="003206B1">
        <w:rPr>
          <w:rFonts w:ascii="Segoe UI Light" w:hAnsi="Segoe UI Light"/>
          <w:sz w:val="24"/>
          <w:szCs w:val="24"/>
          <w:lang w:val="uk-UA"/>
        </w:rPr>
        <w:t>Як і  в попередніх випадках, автори цілої низки дослідження</w:t>
      </w:r>
      <w:r w:rsidR="000A4204" w:rsidRPr="003206B1">
        <w:rPr>
          <w:rStyle w:val="ad"/>
          <w:rFonts w:ascii="Segoe UI Light" w:hAnsi="Segoe UI Light"/>
          <w:sz w:val="24"/>
          <w:szCs w:val="24"/>
          <w:lang w:val="uk-UA"/>
        </w:rPr>
        <w:footnoteReference w:id="10"/>
      </w:r>
      <w:r w:rsidRPr="003206B1">
        <w:rPr>
          <w:rFonts w:ascii="Segoe UI Light" w:hAnsi="Segoe UI Light"/>
          <w:sz w:val="24"/>
          <w:szCs w:val="24"/>
          <w:lang w:val="uk-UA"/>
        </w:rPr>
        <w:t xml:space="preserve"> прийшли до висновку, що </w:t>
      </w:r>
      <w:r w:rsidR="009634A9" w:rsidRPr="003206B1">
        <w:rPr>
          <w:rFonts w:ascii="Segoe UI Light" w:hAnsi="Segoe UI Light"/>
          <w:sz w:val="24"/>
          <w:szCs w:val="24"/>
          <w:lang w:val="uk-UA"/>
        </w:rPr>
        <w:t>заборона демонстрації тютюнових виробів у місцях їх продажу в Ірландії не призвела до зниження рівня куріння</w:t>
      </w:r>
      <w:r w:rsidRPr="003206B1">
        <w:rPr>
          <w:rFonts w:ascii="Segoe UI Light" w:hAnsi="Segoe UI Light"/>
          <w:sz w:val="24"/>
          <w:szCs w:val="24"/>
          <w:lang w:val="uk-UA"/>
        </w:rPr>
        <w:t xml:space="preserve">. Так, наприклад, </w:t>
      </w:r>
      <w:r w:rsidR="009634A9" w:rsidRPr="003206B1">
        <w:rPr>
          <w:rFonts w:ascii="Segoe UI Light" w:hAnsi="Segoe UI Light"/>
          <w:sz w:val="24"/>
          <w:szCs w:val="24"/>
          <w:lang w:val="uk-UA"/>
        </w:rPr>
        <w:t xml:space="preserve">МакНілл (McNeill) та інші співавтори, </w:t>
      </w:r>
      <w:r w:rsidR="00EA08CB" w:rsidRPr="003206B1">
        <w:rPr>
          <w:rFonts w:ascii="Segoe UI Light" w:hAnsi="Segoe UI Light"/>
          <w:sz w:val="24"/>
          <w:szCs w:val="24"/>
          <w:lang w:val="uk-UA"/>
        </w:rPr>
        <w:t xml:space="preserve">зазначили, що хоча місцеві громади і підтримують </w:t>
      </w:r>
      <w:r w:rsidR="009634A9" w:rsidRPr="003206B1">
        <w:rPr>
          <w:rFonts w:ascii="Segoe UI Light" w:hAnsi="Segoe UI Light"/>
          <w:sz w:val="24"/>
          <w:szCs w:val="24"/>
          <w:lang w:val="uk-UA"/>
        </w:rPr>
        <w:t xml:space="preserve">запровадження заборони викладки тютюнових виробів у місцях їх продажу, </w:t>
      </w:r>
      <w:r w:rsidR="00EA08CB" w:rsidRPr="003206B1">
        <w:rPr>
          <w:rFonts w:ascii="Segoe UI Light" w:hAnsi="Segoe UI Light"/>
          <w:sz w:val="24"/>
          <w:szCs w:val="24"/>
          <w:lang w:val="uk-UA"/>
        </w:rPr>
        <w:t xml:space="preserve">але </w:t>
      </w:r>
      <w:r w:rsidR="009634A9" w:rsidRPr="003206B1">
        <w:rPr>
          <w:rFonts w:ascii="Segoe UI Light" w:hAnsi="Segoe UI Light"/>
          <w:b/>
          <w:i/>
          <w:sz w:val="24"/>
          <w:szCs w:val="24"/>
          <w:lang w:val="uk-UA"/>
        </w:rPr>
        <w:t>значних короткострокових змін у розповсюдженості паління серед неповнолітнього та дорослого населення не відбулося</w:t>
      </w:r>
      <w:r w:rsidR="00EA08CB" w:rsidRPr="003206B1">
        <w:rPr>
          <w:rStyle w:val="ad"/>
          <w:rFonts w:ascii="Segoe UI Light" w:hAnsi="Segoe UI Light"/>
          <w:b/>
          <w:i/>
          <w:sz w:val="24"/>
          <w:szCs w:val="24"/>
          <w:lang w:val="uk-UA"/>
        </w:rPr>
        <w:footnoteReference w:id="11"/>
      </w:r>
      <w:r w:rsidR="009634A9" w:rsidRPr="003206B1">
        <w:rPr>
          <w:rFonts w:ascii="Segoe UI Light" w:hAnsi="Segoe UI Light"/>
          <w:b/>
          <w:i/>
          <w:sz w:val="24"/>
          <w:szCs w:val="24"/>
          <w:lang w:val="uk-UA"/>
        </w:rPr>
        <w:t>.</w:t>
      </w:r>
      <w:r w:rsidR="009634A9" w:rsidRPr="003206B1">
        <w:rPr>
          <w:rFonts w:ascii="Segoe UI Light" w:hAnsi="Segoe UI Light"/>
          <w:sz w:val="24"/>
          <w:szCs w:val="24"/>
          <w:lang w:val="uk-UA"/>
        </w:rPr>
        <w:t xml:space="preserve"> Автори </w:t>
      </w:r>
      <w:r w:rsidR="00EA08CB" w:rsidRPr="003206B1">
        <w:rPr>
          <w:rFonts w:ascii="Segoe UI Light" w:hAnsi="Segoe UI Light"/>
          <w:sz w:val="24"/>
          <w:szCs w:val="24"/>
          <w:lang w:val="uk-UA"/>
        </w:rPr>
        <w:t xml:space="preserve">також </w:t>
      </w:r>
      <w:r w:rsidR="009634A9" w:rsidRPr="003206B1">
        <w:rPr>
          <w:rFonts w:ascii="Segoe UI Light" w:hAnsi="Segoe UI Light"/>
          <w:sz w:val="24"/>
          <w:szCs w:val="24"/>
          <w:lang w:val="uk-UA"/>
        </w:rPr>
        <w:t xml:space="preserve">виявили, що загальна кількість підлітків, які постійно </w:t>
      </w:r>
      <w:r w:rsidR="00EA08CB" w:rsidRPr="003206B1">
        <w:rPr>
          <w:rFonts w:ascii="Segoe UI Light" w:hAnsi="Segoe UI Light"/>
          <w:sz w:val="24"/>
          <w:szCs w:val="24"/>
          <w:lang w:val="uk-UA"/>
        </w:rPr>
        <w:t>палять</w:t>
      </w:r>
      <w:r w:rsidR="009634A9" w:rsidRPr="003206B1">
        <w:rPr>
          <w:rFonts w:ascii="Segoe UI Light" w:hAnsi="Segoe UI Light"/>
          <w:sz w:val="24"/>
          <w:szCs w:val="24"/>
          <w:lang w:val="uk-UA"/>
        </w:rPr>
        <w:t>, фактично збільшилас</w:t>
      </w:r>
      <w:r w:rsidR="00EA08CB" w:rsidRPr="003206B1">
        <w:rPr>
          <w:rFonts w:ascii="Segoe UI Light" w:hAnsi="Segoe UI Light"/>
          <w:sz w:val="24"/>
          <w:szCs w:val="24"/>
          <w:lang w:val="uk-UA"/>
        </w:rPr>
        <w:t>ь</w:t>
      </w:r>
      <w:r w:rsidR="009634A9" w:rsidRPr="003206B1">
        <w:rPr>
          <w:rFonts w:ascii="Segoe UI Light" w:hAnsi="Segoe UI Light"/>
          <w:sz w:val="24"/>
          <w:szCs w:val="24"/>
          <w:lang w:val="uk-UA"/>
        </w:rPr>
        <w:t xml:space="preserve"> після запровадження </w:t>
      </w:r>
      <w:r w:rsidR="00EA08CB" w:rsidRPr="003206B1">
        <w:rPr>
          <w:rFonts w:ascii="Segoe UI Light" w:hAnsi="Segoe UI Light"/>
          <w:sz w:val="24"/>
          <w:szCs w:val="24"/>
          <w:lang w:val="uk-UA"/>
        </w:rPr>
        <w:t xml:space="preserve">названої заборони. </w:t>
      </w:r>
      <w:bookmarkStart w:id="5" w:name="_Toc461786287"/>
      <w:bookmarkStart w:id="6" w:name="_Toc462144436"/>
    </w:p>
    <w:p w:rsidR="00C515D7" w:rsidRDefault="00C515D7" w:rsidP="003206B1">
      <w:pPr>
        <w:spacing w:before="120" w:after="120" w:line="240" w:lineRule="auto"/>
        <w:jc w:val="both"/>
        <w:rPr>
          <w:rFonts w:ascii="Segoe UI Light" w:hAnsi="Segoe UI Light"/>
          <w:sz w:val="24"/>
          <w:szCs w:val="24"/>
          <w:lang w:val="uk-UA"/>
        </w:rPr>
      </w:pPr>
    </w:p>
    <w:p w:rsidR="00F122D1" w:rsidRDefault="00F122D1" w:rsidP="003206B1">
      <w:pPr>
        <w:spacing w:before="120" w:after="120" w:line="240" w:lineRule="auto"/>
        <w:jc w:val="both"/>
        <w:rPr>
          <w:rFonts w:ascii="Segoe UI Light" w:hAnsi="Segoe UI Light"/>
          <w:sz w:val="24"/>
          <w:szCs w:val="24"/>
          <w:lang w:val="uk-UA"/>
        </w:rPr>
      </w:pPr>
    </w:p>
    <w:p w:rsidR="00F122D1" w:rsidRDefault="00F122D1" w:rsidP="003206B1">
      <w:pPr>
        <w:spacing w:before="120" w:after="120" w:line="240" w:lineRule="auto"/>
        <w:jc w:val="both"/>
        <w:rPr>
          <w:rFonts w:ascii="Segoe UI Light" w:hAnsi="Segoe UI Light"/>
          <w:sz w:val="24"/>
          <w:szCs w:val="24"/>
          <w:lang w:val="uk-UA"/>
        </w:rPr>
      </w:pPr>
    </w:p>
    <w:p w:rsidR="00F122D1" w:rsidRPr="003206B1" w:rsidRDefault="00F122D1" w:rsidP="003206B1">
      <w:pPr>
        <w:spacing w:before="120" w:after="120" w:line="240" w:lineRule="auto"/>
        <w:jc w:val="both"/>
        <w:rPr>
          <w:rFonts w:ascii="Segoe UI Light" w:hAnsi="Segoe UI Light"/>
          <w:sz w:val="24"/>
          <w:szCs w:val="24"/>
          <w:lang w:val="uk-UA"/>
        </w:rPr>
      </w:pPr>
    </w:p>
    <w:p w:rsidR="009634A9" w:rsidRPr="00065F8D" w:rsidRDefault="00EA08CB" w:rsidP="00EA08CB">
      <w:pPr>
        <w:spacing w:before="120" w:after="120" w:line="240" w:lineRule="auto"/>
        <w:rPr>
          <w:rFonts w:ascii="Segoe UI Light" w:hAnsi="Segoe UI Light"/>
          <w:b/>
          <w:color w:val="1F497D" w:themeColor="text2"/>
          <w:sz w:val="24"/>
          <w:szCs w:val="24"/>
          <w:lang w:val="uk-UA"/>
        </w:rPr>
      </w:pPr>
      <w:r w:rsidRPr="00065F8D">
        <w:rPr>
          <w:rFonts w:ascii="Segoe UI Light" w:hAnsi="Segoe UI Light"/>
          <w:b/>
          <w:color w:val="1F497D" w:themeColor="text2"/>
          <w:sz w:val="24"/>
          <w:szCs w:val="24"/>
          <w:lang w:val="uk-UA"/>
        </w:rPr>
        <w:t xml:space="preserve">2.4. </w:t>
      </w:r>
      <w:r w:rsidR="009634A9" w:rsidRPr="00065F8D">
        <w:rPr>
          <w:rFonts w:ascii="Segoe UI Light" w:hAnsi="Segoe UI Light"/>
          <w:b/>
          <w:color w:val="1F497D" w:themeColor="text2"/>
          <w:sz w:val="24"/>
          <w:szCs w:val="24"/>
          <w:lang w:val="uk-UA"/>
        </w:rPr>
        <w:t>Норвегія</w:t>
      </w:r>
      <w:bookmarkEnd w:id="5"/>
      <w:bookmarkEnd w:id="6"/>
    </w:p>
    <w:p w:rsidR="00EA08CB" w:rsidRPr="003206B1" w:rsidRDefault="009634A9" w:rsidP="003206B1">
      <w:pPr>
        <w:spacing w:before="120" w:after="120" w:line="240" w:lineRule="auto"/>
        <w:jc w:val="both"/>
        <w:rPr>
          <w:rFonts w:ascii="Segoe UI Light" w:hAnsi="Segoe UI Light"/>
          <w:sz w:val="24"/>
          <w:szCs w:val="24"/>
          <w:lang w:val="uk-UA"/>
        </w:rPr>
      </w:pPr>
      <w:r w:rsidRPr="003206B1">
        <w:rPr>
          <w:rFonts w:ascii="Segoe UI Light" w:hAnsi="Segoe UI Light"/>
          <w:sz w:val="24"/>
          <w:szCs w:val="24"/>
          <w:lang w:val="uk-UA"/>
        </w:rPr>
        <w:t xml:space="preserve">Норвегія запровадила заборону демонстрації (викладки) тютюнових виробів у місцях їх продажу з 1 січня 2010 р. Як </w:t>
      </w:r>
      <w:r w:rsidR="00EA08CB" w:rsidRPr="003206B1">
        <w:rPr>
          <w:rFonts w:ascii="Segoe UI Light" w:hAnsi="Segoe UI Light"/>
          <w:sz w:val="24"/>
          <w:szCs w:val="24"/>
          <w:lang w:val="uk-UA"/>
        </w:rPr>
        <w:t>і в попередніх випадках, заборона з’явилась тоді, коли рівень тютюнопаління в країні стабільно знижувався.</w:t>
      </w:r>
    </w:p>
    <w:p w:rsidR="00EA08CB" w:rsidRPr="003206B1" w:rsidRDefault="00205FEA" w:rsidP="005C2674">
      <w:pPr>
        <w:spacing w:before="120" w:after="120" w:line="240" w:lineRule="auto"/>
        <w:jc w:val="center"/>
        <w:rPr>
          <w:rFonts w:ascii="Segoe UI Light" w:hAnsi="Segoe UI Light"/>
          <w:color w:val="1F497D" w:themeColor="text2"/>
          <w:sz w:val="24"/>
          <w:szCs w:val="24"/>
          <w:lang w:val="uk-UA"/>
        </w:rPr>
      </w:pPr>
      <w:r>
        <w:rPr>
          <w:rFonts w:ascii="Segoe UI Light" w:hAnsi="Segoe UI Light"/>
          <w:color w:val="1F497D" w:themeColor="text2"/>
          <w:sz w:val="24"/>
          <w:szCs w:val="24"/>
          <w:lang w:val="uk-UA"/>
        </w:rPr>
        <w:t>Малюнок</w:t>
      </w:r>
      <w:r w:rsidR="00EA08CB" w:rsidRPr="003206B1">
        <w:rPr>
          <w:rFonts w:ascii="Segoe UI Light" w:hAnsi="Segoe UI Light"/>
          <w:color w:val="1F497D" w:themeColor="text2"/>
          <w:sz w:val="24"/>
          <w:szCs w:val="24"/>
          <w:lang w:val="uk-UA"/>
        </w:rPr>
        <w:t xml:space="preserve"> 2.4.1. Норвегія: </w:t>
      </w:r>
      <w:r w:rsidR="005C2674" w:rsidRPr="003206B1">
        <w:rPr>
          <w:rFonts w:ascii="Segoe UI Light" w:hAnsi="Segoe UI Light"/>
          <w:color w:val="1F497D" w:themeColor="text2"/>
          <w:sz w:val="24"/>
          <w:szCs w:val="24"/>
          <w:lang w:val="uk-UA"/>
        </w:rPr>
        <w:t>динаміка рівня тютюнопаління</w:t>
      </w:r>
    </w:p>
    <w:p w:rsidR="009634A9" w:rsidRPr="003206B1" w:rsidRDefault="009634A9" w:rsidP="009634A9">
      <w:pPr>
        <w:jc w:val="center"/>
        <w:rPr>
          <w:rFonts w:ascii="Segoe UI Light" w:hAnsi="Segoe UI Light"/>
          <w:lang w:val="uk-UA"/>
        </w:rPr>
      </w:pPr>
    </w:p>
    <w:p w:rsidR="00422BBC" w:rsidRPr="003206B1" w:rsidRDefault="00631338" w:rsidP="00DC10C6">
      <w:pPr>
        <w:pStyle w:val="Source"/>
        <w:ind w:left="0"/>
        <w:rPr>
          <w:rFonts w:ascii="Segoe UI Light" w:hAnsi="Segoe UI Light"/>
          <w:lang w:val="uk-UA"/>
        </w:rPr>
      </w:pPr>
      <w:r w:rsidRPr="00631338">
        <w:rPr>
          <w:rFonts w:ascii="Segoe UI Light" w:hAnsi="Segoe UI Light"/>
          <w:noProof/>
          <w:lang w:val="ru-RU" w:eastAsia="ru-RU"/>
        </w:rPr>
        <w:drawing>
          <wp:inline distT="0" distB="0" distL="0" distR="0">
            <wp:extent cx="6113721" cy="4209055"/>
            <wp:effectExtent l="0" t="0" r="1905" b="1270"/>
            <wp:docPr id="18" name="Picture 18" descr="C:\Users\akozhemi\Desktop\pics\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kozhemi\Desktop\pics\09-0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74" cy="4215219"/>
                    </a:xfrm>
                    <a:prstGeom prst="rect">
                      <a:avLst/>
                    </a:prstGeom>
                    <a:noFill/>
                    <a:ln>
                      <a:noFill/>
                    </a:ln>
                  </pic:spPr>
                </pic:pic>
              </a:graphicData>
            </a:graphic>
          </wp:inline>
        </w:drawing>
      </w:r>
    </w:p>
    <w:p w:rsidR="002A4B91" w:rsidRDefault="002A4B91" w:rsidP="002A4B91">
      <w:pPr>
        <w:pStyle w:val="Source"/>
        <w:rPr>
          <w:rFonts w:ascii="Segoe UI Light" w:hAnsi="Segoe UI Light"/>
          <w:lang w:val="uk-UA"/>
        </w:rPr>
      </w:pPr>
      <w:r w:rsidRPr="003206B1">
        <w:rPr>
          <w:rFonts w:ascii="Segoe UI Light" w:hAnsi="Segoe UI Light"/>
          <w:lang w:val="uk-UA"/>
        </w:rPr>
        <w:t xml:space="preserve">Джерело: Statistics </w:t>
      </w:r>
      <w:r w:rsidRPr="00C515D7">
        <w:rPr>
          <w:rFonts w:ascii="Segoe UI Light" w:hAnsi="Segoe UI Light"/>
          <w:lang w:val="en-US"/>
        </w:rPr>
        <w:t>Norway</w:t>
      </w:r>
      <w:r w:rsidR="00065F8D">
        <w:rPr>
          <w:rStyle w:val="ad"/>
          <w:rFonts w:ascii="Segoe UI Light" w:hAnsi="Segoe UI Light"/>
          <w:lang w:val="uk-UA"/>
        </w:rPr>
        <w:footnoteReference w:id="12"/>
      </w:r>
    </w:p>
    <w:p w:rsidR="001420A7" w:rsidRPr="00631338" w:rsidRDefault="001420A7" w:rsidP="002A4B91">
      <w:pPr>
        <w:pStyle w:val="Source"/>
        <w:rPr>
          <w:rFonts w:ascii="Segoe UI Light" w:hAnsi="Segoe UI Light"/>
          <w:lang w:val="uk-UA"/>
        </w:rPr>
      </w:pPr>
    </w:p>
    <w:p w:rsidR="00F122D1" w:rsidRDefault="006B5F4B" w:rsidP="003206B1">
      <w:pPr>
        <w:jc w:val="both"/>
        <w:rPr>
          <w:rFonts w:ascii="Segoe UI Light" w:hAnsi="Segoe UI Light"/>
          <w:sz w:val="24"/>
          <w:szCs w:val="24"/>
          <w:lang w:val="uk-UA"/>
        </w:rPr>
      </w:pPr>
      <w:r w:rsidRPr="001420A7">
        <w:rPr>
          <w:rFonts w:ascii="Segoe UI Light" w:hAnsi="Segoe UI Light"/>
          <w:sz w:val="24"/>
          <w:szCs w:val="24"/>
          <w:lang w:val="uk-UA"/>
        </w:rPr>
        <w:t xml:space="preserve">Одним із видів тютюнових виробів, що є популярними серед споживачів у Норвегії є снус. </w:t>
      </w:r>
      <w:r w:rsidR="00747DAC" w:rsidRPr="001420A7">
        <w:rPr>
          <w:rFonts w:ascii="Segoe UI Light" w:hAnsi="Segoe UI Light"/>
          <w:sz w:val="24"/>
          <w:szCs w:val="24"/>
          <w:lang w:val="uk-UA"/>
        </w:rPr>
        <w:t xml:space="preserve">Аналіз даних </w:t>
      </w:r>
      <w:r w:rsidRPr="001420A7">
        <w:rPr>
          <w:rFonts w:ascii="Segoe UI Light" w:hAnsi="Segoe UI Light"/>
          <w:sz w:val="24"/>
          <w:szCs w:val="24"/>
          <w:lang w:val="uk-UA"/>
        </w:rPr>
        <w:t xml:space="preserve">свідчить про те, що за останні 8 років спостерігалась </w:t>
      </w:r>
      <w:r w:rsidR="00747DAC" w:rsidRPr="001420A7">
        <w:rPr>
          <w:rFonts w:ascii="Segoe UI Light" w:hAnsi="Segoe UI Light"/>
          <w:sz w:val="24"/>
          <w:szCs w:val="24"/>
          <w:lang w:val="uk-UA"/>
        </w:rPr>
        <w:t xml:space="preserve">стійка </w:t>
      </w:r>
      <w:r w:rsidRPr="001420A7">
        <w:rPr>
          <w:rFonts w:ascii="Segoe UI Light" w:hAnsi="Segoe UI Light"/>
          <w:sz w:val="24"/>
          <w:szCs w:val="24"/>
          <w:lang w:val="uk-UA"/>
        </w:rPr>
        <w:t>тенденція до збільшення рівня споживання снусу</w:t>
      </w:r>
      <w:r w:rsidR="000A4204" w:rsidRPr="001420A7">
        <w:rPr>
          <w:rFonts w:ascii="Segoe UI Light" w:hAnsi="Segoe UI Light"/>
          <w:sz w:val="24"/>
          <w:szCs w:val="24"/>
          <w:lang w:val="uk-UA"/>
        </w:rPr>
        <w:t xml:space="preserve">. </w:t>
      </w:r>
    </w:p>
    <w:p w:rsidR="00F122D1" w:rsidRDefault="00F122D1">
      <w:pPr>
        <w:rPr>
          <w:rFonts w:ascii="Segoe UI Light" w:hAnsi="Segoe UI Light"/>
          <w:sz w:val="24"/>
          <w:szCs w:val="24"/>
          <w:lang w:val="uk-UA"/>
        </w:rPr>
      </w:pPr>
      <w:r>
        <w:rPr>
          <w:rFonts w:ascii="Segoe UI Light" w:hAnsi="Segoe UI Light"/>
          <w:sz w:val="24"/>
          <w:szCs w:val="24"/>
          <w:lang w:val="uk-UA"/>
        </w:rPr>
        <w:br w:type="page"/>
      </w:r>
    </w:p>
    <w:p w:rsidR="00065F8D" w:rsidRDefault="00065F8D" w:rsidP="003206B1">
      <w:pPr>
        <w:jc w:val="both"/>
        <w:rPr>
          <w:rFonts w:ascii="Segoe UI Light" w:hAnsi="Segoe UI Light"/>
          <w:lang w:val="uk-UA"/>
        </w:rPr>
      </w:pPr>
    </w:p>
    <w:p w:rsidR="00B67C18" w:rsidRPr="003206B1" w:rsidRDefault="00205FEA" w:rsidP="00F122D1">
      <w:pPr>
        <w:spacing w:before="120" w:after="120" w:line="240" w:lineRule="auto"/>
        <w:jc w:val="center"/>
        <w:rPr>
          <w:rFonts w:ascii="Segoe UI Light" w:hAnsi="Segoe UI Light"/>
          <w:lang w:val="uk-UA"/>
        </w:rPr>
      </w:pPr>
      <w:r>
        <w:rPr>
          <w:rFonts w:ascii="Segoe UI Light" w:hAnsi="Segoe UI Light"/>
          <w:color w:val="1F497D" w:themeColor="text2"/>
          <w:sz w:val="24"/>
          <w:szCs w:val="24"/>
          <w:lang w:val="uk-UA"/>
        </w:rPr>
        <w:t>Малюнок</w:t>
      </w:r>
      <w:r w:rsidR="00B67C18" w:rsidRPr="003206B1">
        <w:rPr>
          <w:rFonts w:ascii="Segoe UI Light" w:hAnsi="Segoe UI Light"/>
          <w:color w:val="1F497D" w:themeColor="text2"/>
          <w:sz w:val="24"/>
          <w:szCs w:val="24"/>
          <w:lang w:val="uk-UA"/>
        </w:rPr>
        <w:t xml:space="preserve"> 2.4.</w:t>
      </w:r>
      <w:r w:rsidR="00B67C18">
        <w:rPr>
          <w:rFonts w:ascii="Segoe UI Light" w:hAnsi="Segoe UI Light"/>
          <w:color w:val="1F497D" w:themeColor="text2"/>
          <w:sz w:val="24"/>
          <w:szCs w:val="24"/>
          <w:lang w:val="uk-UA"/>
        </w:rPr>
        <w:t>2</w:t>
      </w:r>
      <w:r w:rsidR="00B67C18" w:rsidRPr="003206B1">
        <w:rPr>
          <w:rFonts w:ascii="Segoe UI Light" w:hAnsi="Segoe UI Light"/>
          <w:color w:val="1F497D" w:themeColor="text2"/>
          <w:sz w:val="24"/>
          <w:szCs w:val="24"/>
          <w:lang w:val="uk-UA"/>
        </w:rPr>
        <w:t xml:space="preserve">. Норвегія: динаміка рівня </w:t>
      </w:r>
      <w:r w:rsidR="00B67C18">
        <w:rPr>
          <w:rFonts w:ascii="Segoe UI Light" w:hAnsi="Segoe UI Light"/>
          <w:color w:val="1F497D" w:themeColor="text2"/>
          <w:sz w:val="24"/>
          <w:szCs w:val="24"/>
          <w:lang w:val="uk-UA"/>
        </w:rPr>
        <w:t>споживання снусу</w:t>
      </w:r>
      <w:r w:rsidR="00B67C18" w:rsidRPr="003206B1">
        <w:rPr>
          <w:rFonts w:ascii="Segoe UI Light" w:hAnsi="Segoe UI Light"/>
          <w:color w:val="1F497D" w:themeColor="text2"/>
          <w:sz w:val="24"/>
          <w:szCs w:val="24"/>
          <w:lang w:val="uk-UA"/>
        </w:rPr>
        <w:t>.</w:t>
      </w:r>
    </w:p>
    <w:p w:rsidR="000A4204" w:rsidRPr="003206B1" w:rsidRDefault="001420A7" w:rsidP="000A4204">
      <w:pPr>
        <w:jc w:val="center"/>
        <w:rPr>
          <w:rFonts w:ascii="Segoe UI Light" w:hAnsi="Segoe UI Light"/>
          <w:lang w:val="uk-UA" w:eastAsia="ko-KR"/>
        </w:rPr>
      </w:pPr>
      <w:r w:rsidRPr="001420A7">
        <w:rPr>
          <w:rFonts w:ascii="Segoe UI Light" w:hAnsi="Segoe UI Light"/>
          <w:noProof/>
          <w:lang w:val="ru-RU" w:eastAsia="ru-RU"/>
        </w:rPr>
        <w:drawing>
          <wp:inline distT="0" distB="0" distL="0" distR="0">
            <wp:extent cx="6018234" cy="4143316"/>
            <wp:effectExtent l="0" t="0" r="1905" b="0"/>
            <wp:docPr id="26" name="Picture 26" descr="C:\Users\akozhemi\Desktop\pics\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ozhemi\Desktop\pics\10-0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0838" cy="4151993"/>
                    </a:xfrm>
                    <a:prstGeom prst="rect">
                      <a:avLst/>
                    </a:prstGeom>
                    <a:noFill/>
                    <a:ln>
                      <a:noFill/>
                    </a:ln>
                  </pic:spPr>
                </pic:pic>
              </a:graphicData>
            </a:graphic>
          </wp:inline>
        </w:drawing>
      </w:r>
    </w:p>
    <w:p w:rsidR="000A4204" w:rsidRPr="003206B1" w:rsidRDefault="000A4204" w:rsidP="000A4204">
      <w:pPr>
        <w:pStyle w:val="Source"/>
        <w:rPr>
          <w:rFonts w:ascii="Segoe UI Light" w:hAnsi="Segoe UI Light"/>
          <w:lang w:val="uk-UA"/>
        </w:rPr>
      </w:pPr>
      <w:r w:rsidRPr="003206B1">
        <w:rPr>
          <w:rFonts w:ascii="Segoe UI Light" w:hAnsi="Segoe UI Light"/>
          <w:lang w:val="uk-UA"/>
        </w:rPr>
        <w:t xml:space="preserve">Джерело: </w:t>
      </w:r>
      <w:r w:rsidR="002A4B91" w:rsidRPr="003206B1">
        <w:rPr>
          <w:rFonts w:ascii="Segoe UI Light" w:hAnsi="Segoe UI Light"/>
          <w:lang w:val="uk-UA"/>
        </w:rPr>
        <w:t xml:space="preserve">Statistics </w:t>
      </w:r>
      <w:r w:rsidR="002A4B91" w:rsidRPr="00C515D7">
        <w:rPr>
          <w:rFonts w:ascii="Segoe UI Light" w:hAnsi="Segoe UI Light"/>
          <w:lang w:val="en-US"/>
        </w:rPr>
        <w:t>Norway</w:t>
      </w:r>
      <w:r w:rsidR="00C515D7">
        <w:rPr>
          <w:rStyle w:val="ad"/>
          <w:rFonts w:ascii="Segoe UI Light" w:hAnsi="Segoe UI Light"/>
          <w:lang w:val="uk-UA"/>
        </w:rPr>
        <w:footnoteReference w:id="13"/>
      </w:r>
      <w:r w:rsidR="00EF2E04" w:rsidRPr="00205FEA">
        <w:rPr>
          <w:rFonts w:ascii="Segoe UI Light" w:hAnsi="Segoe UI Light"/>
          <w:lang w:val="uk-UA"/>
        </w:rPr>
        <w:t>.</w:t>
      </w:r>
    </w:p>
    <w:p w:rsidR="00C515D7" w:rsidRDefault="00C515D7" w:rsidP="005C2674">
      <w:pPr>
        <w:pStyle w:val="2"/>
        <w:numPr>
          <w:ilvl w:val="0"/>
          <w:numId w:val="0"/>
        </w:numPr>
        <w:rPr>
          <w:rFonts w:ascii="Segoe UI Light" w:hAnsi="Segoe UI Light"/>
          <w:b/>
          <w:lang w:val="uk-UA"/>
        </w:rPr>
      </w:pPr>
      <w:bookmarkStart w:id="7" w:name="_Toc461786289"/>
      <w:bookmarkStart w:id="8" w:name="_Toc462144438"/>
    </w:p>
    <w:p w:rsidR="009634A9" w:rsidRPr="00C515D7" w:rsidRDefault="005C2674" w:rsidP="005C2674">
      <w:pPr>
        <w:pStyle w:val="2"/>
        <w:numPr>
          <w:ilvl w:val="0"/>
          <w:numId w:val="0"/>
        </w:numPr>
        <w:rPr>
          <w:rFonts w:ascii="Segoe UI Light" w:hAnsi="Segoe UI Light"/>
          <w:b/>
          <w:lang w:val="uk-UA"/>
        </w:rPr>
      </w:pPr>
      <w:r w:rsidRPr="00C515D7">
        <w:rPr>
          <w:rFonts w:ascii="Segoe UI Light" w:hAnsi="Segoe UI Light"/>
          <w:b/>
          <w:lang w:val="uk-UA"/>
        </w:rPr>
        <w:t>2.</w:t>
      </w:r>
      <w:r w:rsidR="00B67C18" w:rsidRPr="00C515D7">
        <w:rPr>
          <w:rFonts w:ascii="Segoe UI Light" w:hAnsi="Segoe UI Light"/>
          <w:b/>
          <w:lang w:val="uk-UA"/>
        </w:rPr>
        <w:t>5</w:t>
      </w:r>
      <w:r w:rsidRPr="00C515D7">
        <w:rPr>
          <w:rFonts w:ascii="Segoe UI Light" w:hAnsi="Segoe UI Light"/>
          <w:b/>
          <w:lang w:val="uk-UA"/>
        </w:rPr>
        <w:t xml:space="preserve">. </w:t>
      </w:r>
      <w:r w:rsidR="009634A9" w:rsidRPr="00C515D7">
        <w:rPr>
          <w:rFonts w:ascii="Segoe UI Light" w:hAnsi="Segoe UI Light"/>
          <w:b/>
          <w:lang w:val="uk-UA"/>
        </w:rPr>
        <w:t>Фінляндія</w:t>
      </w:r>
      <w:bookmarkEnd w:id="7"/>
      <w:bookmarkEnd w:id="8"/>
    </w:p>
    <w:p w:rsidR="009634A9" w:rsidRDefault="009634A9" w:rsidP="003206B1">
      <w:pPr>
        <w:spacing w:before="120" w:after="120" w:line="240" w:lineRule="auto"/>
        <w:jc w:val="both"/>
        <w:rPr>
          <w:rFonts w:ascii="Segoe UI Light" w:hAnsi="Segoe UI Light"/>
          <w:sz w:val="24"/>
          <w:szCs w:val="24"/>
          <w:lang w:val="uk-UA"/>
        </w:rPr>
      </w:pPr>
      <w:r w:rsidRPr="003206B1">
        <w:rPr>
          <w:rFonts w:ascii="Segoe UI Light" w:hAnsi="Segoe UI Light"/>
          <w:sz w:val="24"/>
          <w:szCs w:val="24"/>
          <w:lang w:val="uk-UA"/>
        </w:rPr>
        <w:t xml:space="preserve">У Фінляндії заборону демонстрації тютюнових виробів було запроваджено у 2012 р. після закінчення дворічного перехідного періоду. За проханням клієнта, продавець може надати йому/їй перелік тютюнових виробів, що є у продажу, із зазначеними цінами. Заборона демонстрації не поширюється на спеціалізовані тютюнові магазини за таких умов: виставлену продукцію не можна побачити з вулиці; у магазині не демонструється продукція, яка заборонена для продажу особам віком до 18 років; у такому магазині не продаються продукти харчування та ін. Закон про заборону було запроваджено з метою зменшення кількості курців, зокрема, кількості нових курців. </w:t>
      </w:r>
    </w:p>
    <w:p w:rsidR="00065F8D" w:rsidRDefault="00065F8D" w:rsidP="003206B1">
      <w:pPr>
        <w:spacing w:before="120" w:after="120" w:line="240" w:lineRule="auto"/>
        <w:jc w:val="both"/>
        <w:rPr>
          <w:rFonts w:ascii="Segoe UI Light" w:hAnsi="Segoe UI Light"/>
          <w:sz w:val="24"/>
          <w:szCs w:val="24"/>
          <w:lang w:val="uk-UA"/>
        </w:rPr>
      </w:pPr>
    </w:p>
    <w:p w:rsidR="00065F8D" w:rsidRDefault="00065F8D" w:rsidP="003206B1">
      <w:pPr>
        <w:spacing w:before="120" w:after="120" w:line="240" w:lineRule="auto"/>
        <w:jc w:val="both"/>
        <w:rPr>
          <w:rFonts w:ascii="Segoe UI Light" w:hAnsi="Segoe UI Light"/>
          <w:sz w:val="24"/>
          <w:szCs w:val="24"/>
          <w:lang w:val="uk-UA"/>
        </w:rPr>
      </w:pPr>
    </w:p>
    <w:p w:rsidR="00065F8D" w:rsidRDefault="00065F8D" w:rsidP="003206B1">
      <w:pPr>
        <w:spacing w:before="120" w:after="120" w:line="240" w:lineRule="auto"/>
        <w:jc w:val="both"/>
        <w:rPr>
          <w:rFonts w:ascii="Segoe UI Light" w:hAnsi="Segoe UI Light"/>
          <w:sz w:val="24"/>
          <w:szCs w:val="24"/>
          <w:lang w:val="uk-UA"/>
        </w:rPr>
      </w:pPr>
    </w:p>
    <w:p w:rsidR="00065F8D" w:rsidRDefault="00065F8D" w:rsidP="003206B1">
      <w:pPr>
        <w:spacing w:before="120" w:after="120" w:line="240" w:lineRule="auto"/>
        <w:jc w:val="both"/>
        <w:rPr>
          <w:rFonts w:ascii="Segoe UI Light" w:hAnsi="Segoe UI Light"/>
          <w:sz w:val="24"/>
          <w:szCs w:val="24"/>
          <w:lang w:val="uk-UA"/>
        </w:rPr>
      </w:pPr>
    </w:p>
    <w:p w:rsidR="00B67C18" w:rsidRPr="003206B1" w:rsidRDefault="002C390B" w:rsidP="00B67C18">
      <w:pPr>
        <w:spacing w:before="120" w:after="120" w:line="240" w:lineRule="auto"/>
        <w:jc w:val="center"/>
        <w:rPr>
          <w:rFonts w:ascii="Segoe UI Light" w:hAnsi="Segoe UI Light"/>
          <w:color w:val="1F497D" w:themeColor="text2"/>
          <w:sz w:val="24"/>
          <w:szCs w:val="24"/>
          <w:lang w:val="uk-UA"/>
        </w:rPr>
      </w:pPr>
      <w:r w:rsidRPr="003206B1">
        <w:rPr>
          <w:rFonts w:ascii="Segoe UI Light" w:hAnsi="Segoe UI Light"/>
          <w:lang w:val="uk-UA"/>
        </w:rPr>
        <w:lastRenderedPageBreak/>
        <w:t xml:space="preserve"> </w:t>
      </w:r>
      <w:r w:rsidR="00205FEA">
        <w:rPr>
          <w:rFonts w:ascii="Segoe UI Light" w:hAnsi="Segoe UI Light"/>
          <w:color w:val="1F497D" w:themeColor="text2"/>
          <w:sz w:val="24"/>
          <w:szCs w:val="24"/>
          <w:lang w:val="uk-UA"/>
        </w:rPr>
        <w:t>Малюнок</w:t>
      </w:r>
      <w:r w:rsidR="00B67C18" w:rsidRPr="003206B1">
        <w:rPr>
          <w:rFonts w:ascii="Segoe UI Light" w:hAnsi="Segoe UI Light"/>
          <w:color w:val="1F497D" w:themeColor="text2"/>
          <w:sz w:val="24"/>
          <w:szCs w:val="24"/>
          <w:lang w:val="uk-UA"/>
        </w:rPr>
        <w:t xml:space="preserve"> 2.</w:t>
      </w:r>
      <w:r w:rsidR="00B67C18">
        <w:rPr>
          <w:rFonts w:ascii="Segoe UI Light" w:hAnsi="Segoe UI Light"/>
          <w:color w:val="1F497D" w:themeColor="text2"/>
          <w:sz w:val="24"/>
          <w:szCs w:val="24"/>
          <w:lang w:val="uk-UA"/>
        </w:rPr>
        <w:t>5</w:t>
      </w:r>
      <w:r w:rsidR="00B67C18" w:rsidRPr="003206B1">
        <w:rPr>
          <w:rFonts w:ascii="Segoe UI Light" w:hAnsi="Segoe UI Light"/>
          <w:color w:val="1F497D" w:themeColor="text2"/>
          <w:sz w:val="24"/>
          <w:szCs w:val="24"/>
          <w:lang w:val="uk-UA"/>
        </w:rPr>
        <w:t xml:space="preserve">.1. </w:t>
      </w:r>
      <w:r w:rsidR="00B67C18">
        <w:rPr>
          <w:rFonts w:ascii="Segoe UI Light" w:hAnsi="Segoe UI Light"/>
          <w:color w:val="1F497D" w:themeColor="text2"/>
          <w:sz w:val="24"/>
          <w:szCs w:val="24"/>
          <w:lang w:val="uk-UA"/>
        </w:rPr>
        <w:t>Фінляндія</w:t>
      </w:r>
      <w:r w:rsidR="00B67C18" w:rsidRPr="003206B1">
        <w:rPr>
          <w:rFonts w:ascii="Segoe UI Light" w:hAnsi="Segoe UI Light"/>
          <w:color w:val="1F497D" w:themeColor="text2"/>
          <w:sz w:val="24"/>
          <w:szCs w:val="24"/>
          <w:lang w:val="uk-UA"/>
        </w:rPr>
        <w:t>: динаміка рівня тютюнопаління</w:t>
      </w:r>
    </w:p>
    <w:p w:rsidR="002C390B" w:rsidRPr="003206B1" w:rsidRDefault="001420A7" w:rsidP="002C390B">
      <w:pPr>
        <w:rPr>
          <w:rFonts w:ascii="Segoe UI Light" w:hAnsi="Segoe UI Light"/>
          <w:lang w:val="uk-UA"/>
        </w:rPr>
      </w:pPr>
      <w:r w:rsidRPr="001420A7">
        <w:rPr>
          <w:rFonts w:ascii="Segoe UI Light" w:hAnsi="Segoe UI Light"/>
          <w:noProof/>
          <w:lang w:val="ru-RU" w:eastAsia="ru-RU"/>
        </w:rPr>
        <w:drawing>
          <wp:inline distT="0" distB="0" distL="0" distR="0">
            <wp:extent cx="6100366" cy="4199861"/>
            <wp:effectExtent l="0" t="0" r="0" b="0"/>
            <wp:docPr id="27" name="Picture 27" descr="C:\Users\akozhemi\Desktop\pics\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kozhemi\Desktop\pics\11-0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2678" cy="4208337"/>
                    </a:xfrm>
                    <a:prstGeom prst="rect">
                      <a:avLst/>
                    </a:prstGeom>
                    <a:noFill/>
                    <a:ln>
                      <a:noFill/>
                    </a:ln>
                  </pic:spPr>
                </pic:pic>
              </a:graphicData>
            </a:graphic>
          </wp:inline>
        </w:drawing>
      </w:r>
    </w:p>
    <w:p w:rsidR="006245F0" w:rsidRPr="003206B1" w:rsidRDefault="002C390B" w:rsidP="00B67C18">
      <w:pPr>
        <w:pStyle w:val="Source"/>
        <w:jc w:val="left"/>
        <w:rPr>
          <w:rFonts w:ascii="Segoe UI Light" w:hAnsi="Segoe UI Light"/>
          <w:lang w:val="uk-UA"/>
        </w:rPr>
      </w:pPr>
      <w:r w:rsidRPr="003206B1">
        <w:rPr>
          <w:rFonts w:ascii="Segoe UI Light" w:hAnsi="Segoe UI Light"/>
          <w:lang w:val="uk-UA"/>
        </w:rPr>
        <w:t xml:space="preserve">Джерело: </w:t>
      </w:r>
      <w:r w:rsidR="006245F0" w:rsidRPr="003206B1">
        <w:rPr>
          <w:rFonts w:ascii="Segoe UI Light" w:hAnsi="Segoe UI Light"/>
          <w:lang w:val="uk-UA"/>
        </w:rPr>
        <w:t xml:space="preserve">OECD Health Statistics 2016. Non-Medical Determinants of Health: </w:t>
      </w:r>
      <w:hyperlink r:id="rId21" w:tgtFrame="_blank" w:history="1">
        <w:r w:rsidR="006245F0" w:rsidRPr="003206B1">
          <w:rPr>
            <w:rFonts w:ascii="Segoe UI Light" w:hAnsi="Segoe UI Light"/>
            <w:lang w:val="uk-UA"/>
          </w:rPr>
          <w:t>Tobacco consumption</w:t>
        </w:r>
      </w:hyperlink>
      <w:r w:rsidR="00065F8D">
        <w:rPr>
          <w:rStyle w:val="ad"/>
          <w:rFonts w:ascii="Segoe UI Light" w:hAnsi="Segoe UI Light"/>
          <w:lang w:val="uk-UA"/>
        </w:rPr>
        <w:footnoteReference w:id="14"/>
      </w:r>
      <w:r w:rsidR="00EF2E04">
        <w:rPr>
          <w:rFonts w:ascii="Segoe UI Light" w:hAnsi="Segoe UI Light"/>
          <w:lang w:val="en-US"/>
        </w:rPr>
        <w:t>.</w:t>
      </w:r>
      <w:r w:rsidR="00422BBC" w:rsidRPr="003206B1">
        <w:rPr>
          <w:rFonts w:ascii="Segoe UI Light" w:hAnsi="Segoe UI Light"/>
          <w:lang w:val="en-US"/>
        </w:rPr>
        <w:t xml:space="preserve"> </w:t>
      </w:r>
    </w:p>
    <w:p w:rsidR="009634A9" w:rsidRPr="003206B1" w:rsidRDefault="009634A9" w:rsidP="00B67C18">
      <w:pPr>
        <w:spacing w:before="120" w:after="120" w:line="240" w:lineRule="auto"/>
        <w:jc w:val="both"/>
        <w:rPr>
          <w:rFonts w:ascii="Segoe UI Light" w:hAnsi="Segoe UI Light"/>
          <w:sz w:val="24"/>
          <w:szCs w:val="24"/>
          <w:lang w:val="uk-UA"/>
        </w:rPr>
      </w:pPr>
      <w:r w:rsidRPr="003206B1">
        <w:rPr>
          <w:rFonts w:ascii="Segoe UI Light" w:hAnsi="Segoe UI Light"/>
          <w:sz w:val="24"/>
          <w:szCs w:val="24"/>
          <w:lang w:val="uk-UA"/>
        </w:rPr>
        <w:t xml:space="preserve">Через рік після запровадження заборони демонстрації тютюнових виробів у місцях їх продажу жодних свідчень того, що така заборона вплинула </w:t>
      </w:r>
      <w:r w:rsidR="002C390B" w:rsidRPr="003206B1">
        <w:rPr>
          <w:rFonts w:ascii="Segoe UI Light" w:hAnsi="Segoe UI Light"/>
          <w:sz w:val="24"/>
          <w:szCs w:val="24"/>
          <w:lang w:val="uk-UA"/>
        </w:rPr>
        <w:t xml:space="preserve">тенденцію зниження </w:t>
      </w:r>
      <w:r w:rsidRPr="003206B1">
        <w:rPr>
          <w:rFonts w:ascii="Segoe UI Light" w:hAnsi="Segoe UI Light"/>
          <w:sz w:val="24"/>
          <w:szCs w:val="24"/>
          <w:lang w:val="uk-UA"/>
        </w:rPr>
        <w:t>рівн</w:t>
      </w:r>
      <w:r w:rsidR="002C390B" w:rsidRPr="003206B1">
        <w:rPr>
          <w:rFonts w:ascii="Segoe UI Light" w:hAnsi="Segoe UI Light"/>
          <w:sz w:val="24"/>
          <w:szCs w:val="24"/>
          <w:lang w:val="uk-UA"/>
        </w:rPr>
        <w:t>я</w:t>
      </w:r>
      <w:r w:rsidRPr="003206B1">
        <w:rPr>
          <w:rFonts w:ascii="Segoe UI Light" w:hAnsi="Segoe UI Light"/>
          <w:sz w:val="24"/>
          <w:szCs w:val="24"/>
          <w:lang w:val="uk-UA"/>
        </w:rPr>
        <w:t xml:space="preserve"> куріння, виявлено не було. У січні 2013 р. Головний лікар Національного інституту охорони здоров’я та добробуту Антеро Хелома (Antero Heloma) заявив, що хоча даних досліджень щодо впливу заборони демонстрації тютюнових виробів ще немає, дані зі сплати податків свідчать про те, що заборона не мала суттєвого впливу на об’єми продажу цигарок.</w:t>
      </w:r>
      <w:r w:rsidR="005C2674" w:rsidRPr="003206B1">
        <w:rPr>
          <w:rStyle w:val="ad"/>
          <w:rFonts w:ascii="Segoe UI Light" w:hAnsi="Segoe UI Light"/>
          <w:sz w:val="24"/>
          <w:szCs w:val="24"/>
          <w:lang w:val="uk-UA"/>
        </w:rPr>
        <w:footnoteReference w:id="15"/>
      </w:r>
    </w:p>
    <w:p w:rsidR="00B67C18" w:rsidRDefault="007D2FB4" w:rsidP="00065F8D">
      <w:pPr>
        <w:jc w:val="center"/>
        <w:rPr>
          <w:rFonts w:ascii="Segoe UI Light" w:eastAsiaTheme="majorEastAsia" w:hAnsi="Segoe UI Light" w:cstheme="majorBidi"/>
          <w:color w:val="365F91" w:themeColor="accent1" w:themeShade="BF"/>
          <w:sz w:val="26"/>
          <w:szCs w:val="26"/>
          <w:lang w:val="uk-UA"/>
        </w:rPr>
      </w:pPr>
      <w:r w:rsidRPr="003206B1">
        <w:rPr>
          <w:rFonts w:ascii="Segoe UI Light" w:eastAsiaTheme="majorEastAsia" w:hAnsi="Segoe UI Light" w:cstheme="majorBidi"/>
          <w:color w:val="365F91" w:themeColor="accent1" w:themeShade="BF"/>
          <w:sz w:val="26"/>
          <w:szCs w:val="26"/>
          <w:lang w:val="uk-UA"/>
        </w:rPr>
        <w:t>* * * * * *</w:t>
      </w:r>
    </w:p>
    <w:p w:rsidR="00B67C18" w:rsidRDefault="00B67C18">
      <w:pPr>
        <w:rPr>
          <w:rFonts w:ascii="Segoe UI Light" w:eastAsiaTheme="majorEastAsia" w:hAnsi="Segoe UI Light" w:cstheme="majorBidi"/>
          <w:color w:val="365F91" w:themeColor="accent1" w:themeShade="BF"/>
          <w:sz w:val="26"/>
          <w:szCs w:val="26"/>
          <w:lang w:val="uk-UA"/>
        </w:rPr>
      </w:pPr>
      <w:r>
        <w:rPr>
          <w:rFonts w:ascii="Segoe UI Light" w:eastAsiaTheme="majorEastAsia" w:hAnsi="Segoe UI Light" w:cstheme="majorBidi"/>
          <w:color w:val="365F91" w:themeColor="accent1" w:themeShade="BF"/>
          <w:sz w:val="26"/>
          <w:szCs w:val="26"/>
          <w:lang w:val="uk-UA"/>
        </w:rPr>
        <w:br w:type="page"/>
      </w:r>
    </w:p>
    <w:p w:rsidR="00586839" w:rsidRPr="003206B1" w:rsidRDefault="005C2674" w:rsidP="00B67C18">
      <w:pPr>
        <w:spacing w:before="120"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lastRenderedPageBreak/>
        <w:t xml:space="preserve">Аналіз наведених даних та результатів досліджень </w:t>
      </w:r>
      <w:r w:rsidR="00586839" w:rsidRPr="003206B1">
        <w:rPr>
          <w:rFonts w:ascii="Segoe UI Light" w:hAnsi="Segoe UI Light" w:cstheme="minorHAnsi"/>
          <w:sz w:val="24"/>
          <w:szCs w:val="24"/>
          <w:lang w:val="uk-UA"/>
        </w:rPr>
        <w:t>взаємозв’язку</w:t>
      </w:r>
      <w:r w:rsidRPr="003206B1">
        <w:rPr>
          <w:rFonts w:ascii="Segoe UI Light" w:hAnsi="Segoe UI Light" w:cstheme="minorHAnsi"/>
          <w:sz w:val="24"/>
          <w:szCs w:val="24"/>
          <w:lang w:val="uk-UA"/>
        </w:rPr>
        <w:t xml:space="preserve"> </w:t>
      </w:r>
      <w:r w:rsidR="00586839" w:rsidRPr="003206B1">
        <w:rPr>
          <w:rFonts w:ascii="Segoe UI Light" w:hAnsi="Segoe UI Light" w:cstheme="minorHAnsi"/>
          <w:sz w:val="24"/>
          <w:szCs w:val="24"/>
          <w:lang w:val="uk-UA"/>
        </w:rPr>
        <w:t xml:space="preserve">між забороною демонстрації </w:t>
      </w:r>
      <w:r w:rsidRPr="003206B1">
        <w:rPr>
          <w:rFonts w:ascii="Segoe UI Light" w:hAnsi="Segoe UI Light"/>
          <w:sz w:val="24"/>
          <w:szCs w:val="24"/>
          <w:lang w:val="uk-UA"/>
        </w:rPr>
        <w:t>тютюнових виробів у місцях їх продажу</w:t>
      </w:r>
      <w:r w:rsidRPr="003206B1">
        <w:rPr>
          <w:rFonts w:ascii="Segoe UI Light" w:hAnsi="Segoe UI Light" w:cstheme="minorHAnsi"/>
          <w:sz w:val="24"/>
          <w:szCs w:val="24"/>
          <w:lang w:val="uk-UA"/>
        </w:rPr>
        <w:t xml:space="preserve"> </w:t>
      </w:r>
      <w:r w:rsidR="00586839" w:rsidRPr="003206B1">
        <w:rPr>
          <w:rFonts w:ascii="Segoe UI Light" w:hAnsi="Segoe UI Light" w:cstheme="minorHAnsi"/>
          <w:sz w:val="24"/>
          <w:szCs w:val="24"/>
          <w:lang w:val="uk-UA"/>
        </w:rPr>
        <w:t>та рівнем їх споживання дозволяє зробити кілька висновків, а саме:</w:t>
      </w:r>
    </w:p>
    <w:p w:rsidR="008E41A8" w:rsidRPr="003206B1" w:rsidRDefault="00586839" w:rsidP="00B67C18">
      <w:pPr>
        <w:spacing w:before="120"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 xml:space="preserve">1. </w:t>
      </w:r>
      <w:r w:rsidR="00B02C47" w:rsidRPr="003206B1">
        <w:rPr>
          <w:rFonts w:ascii="Segoe UI Light" w:hAnsi="Segoe UI Light" w:cstheme="minorHAnsi"/>
          <w:sz w:val="24"/>
          <w:szCs w:val="24"/>
          <w:lang w:val="uk-UA"/>
        </w:rPr>
        <w:t xml:space="preserve">Cхильність до споживання тютюну, його (споживання) масштаби та динаміка визначається складною взаємодією соціальних, історичних, економічних та політичних чинників, причому важливість та вектор дії кожного з них може змінюватись з часом. За таких умов вироблення та реалізація політики </w:t>
      </w:r>
      <w:r w:rsidR="00AD42DB" w:rsidRPr="003206B1">
        <w:rPr>
          <w:rFonts w:ascii="Segoe UI Light" w:hAnsi="Segoe UI Light" w:cstheme="minorHAnsi"/>
          <w:sz w:val="24"/>
          <w:szCs w:val="24"/>
          <w:lang w:val="uk-UA"/>
        </w:rPr>
        <w:t>боротьби зі шкідливими звичками є за визначенням надзвичайно складним завданням.</w:t>
      </w:r>
    </w:p>
    <w:p w:rsidR="00AD42DB" w:rsidRPr="003206B1" w:rsidRDefault="00AD42DB" w:rsidP="00B67C18">
      <w:pPr>
        <w:spacing w:before="120"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 xml:space="preserve"> Ефективність такої політики критичною мірою залежить від адекватного розуміння механізмів та закономірностей розвитку сфери економіки, яку хоче врегулювати держава в інтересах всього суспільства. </w:t>
      </w:r>
    </w:p>
    <w:p w:rsidR="00357E3E" w:rsidRPr="003206B1" w:rsidRDefault="00AD42DB" w:rsidP="00B67C18">
      <w:pPr>
        <w:spacing w:before="120"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 xml:space="preserve">2. За таких умов  </w:t>
      </w:r>
      <w:r w:rsidR="00605FA7" w:rsidRPr="003206B1">
        <w:rPr>
          <w:rFonts w:ascii="Segoe UI Light" w:hAnsi="Segoe UI Light" w:cstheme="minorHAnsi"/>
          <w:sz w:val="24"/>
          <w:szCs w:val="24"/>
          <w:lang w:val="uk-UA"/>
        </w:rPr>
        <w:t xml:space="preserve">запровадження різного роду обмежень та заборон сприятиме досягненню поставленої цілі лише тоді, коли існує механізм реального взаємозв’язку між юридичною забороною (обмеженням) та </w:t>
      </w:r>
      <w:r w:rsidR="00357E3E" w:rsidRPr="003206B1">
        <w:rPr>
          <w:rFonts w:ascii="Segoe UI Light" w:hAnsi="Segoe UI Light" w:cstheme="minorHAnsi"/>
          <w:sz w:val="24"/>
          <w:szCs w:val="24"/>
          <w:lang w:val="uk-UA"/>
        </w:rPr>
        <w:t>змінами поведінки відповідних суб</w:t>
      </w:r>
      <w:r w:rsidR="00FC2D89" w:rsidRPr="003206B1">
        <w:rPr>
          <w:rFonts w:ascii="Segoe UI Light" w:hAnsi="Segoe UI Light" w:cstheme="minorHAnsi"/>
          <w:sz w:val="24"/>
          <w:szCs w:val="24"/>
          <w:lang w:val="uk-UA"/>
        </w:rPr>
        <w:t>’</w:t>
      </w:r>
      <w:r w:rsidR="00357E3E" w:rsidRPr="003206B1">
        <w:rPr>
          <w:rFonts w:ascii="Segoe UI Light" w:hAnsi="Segoe UI Light" w:cstheme="minorHAnsi"/>
          <w:sz w:val="24"/>
          <w:szCs w:val="24"/>
          <w:lang w:val="uk-UA"/>
        </w:rPr>
        <w:t>єктів на ринку, який є об’єктом регулювання.</w:t>
      </w:r>
    </w:p>
    <w:p w:rsidR="00357E3E" w:rsidRPr="003206B1" w:rsidRDefault="00357E3E" w:rsidP="00B67C18">
      <w:pPr>
        <w:spacing w:before="120"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В контексті теми даної роботи, слід зазначити, що сьогодні існує низка робіт, а</w:t>
      </w:r>
      <w:r w:rsidR="008E41A8" w:rsidRPr="003206B1">
        <w:rPr>
          <w:rFonts w:ascii="Segoe UI Light" w:hAnsi="Segoe UI Light" w:cstheme="minorHAnsi"/>
          <w:sz w:val="24"/>
          <w:szCs w:val="24"/>
          <w:lang w:val="uk-UA"/>
        </w:rPr>
        <w:t xml:space="preserve">втори яких досить аргументовано заперечують наявність значущого зв’язку між забороною </w:t>
      </w:r>
      <w:r w:rsidR="008E41A8" w:rsidRPr="003206B1">
        <w:rPr>
          <w:rFonts w:ascii="Segoe UI Light" w:hAnsi="Segoe UI Light"/>
          <w:sz w:val="24"/>
          <w:szCs w:val="24"/>
          <w:lang w:val="uk-UA"/>
        </w:rPr>
        <w:t>демонстрації тютюнових виробів у місцях їх продажу</w:t>
      </w:r>
      <w:r w:rsidR="008E41A8" w:rsidRPr="003206B1">
        <w:rPr>
          <w:rFonts w:ascii="Segoe UI Light" w:hAnsi="Segoe UI Light" w:cstheme="minorHAnsi"/>
          <w:sz w:val="24"/>
          <w:szCs w:val="24"/>
          <w:lang w:val="uk-UA"/>
        </w:rPr>
        <w:t xml:space="preserve"> та рі</w:t>
      </w:r>
      <w:r w:rsidR="00FC2D89" w:rsidRPr="003206B1">
        <w:rPr>
          <w:rFonts w:ascii="Segoe UI Light" w:hAnsi="Segoe UI Light" w:cstheme="minorHAnsi"/>
          <w:sz w:val="24"/>
          <w:szCs w:val="24"/>
          <w:lang w:val="uk-UA"/>
        </w:rPr>
        <w:t>вн</w:t>
      </w:r>
      <w:r w:rsidR="008E41A8" w:rsidRPr="003206B1">
        <w:rPr>
          <w:rFonts w:ascii="Segoe UI Light" w:hAnsi="Segoe UI Light" w:cstheme="minorHAnsi"/>
          <w:sz w:val="24"/>
          <w:szCs w:val="24"/>
          <w:lang w:val="uk-UA"/>
        </w:rPr>
        <w:t>ем споживання тютюну.</w:t>
      </w:r>
      <w:r w:rsidRPr="003206B1">
        <w:rPr>
          <w:rFonts w:ascii="Segoe UI Light" w:hAnsi="Segoe UI Light" w:cstheme="minorHAnsi"/>
          <w:sz w:val="24"/>
          <w:szCs w:val="24"/>
          <w:lang w:val="uk-UA"/>
        </w:rPr>
        <w:t xml:space="preserve">  </w:t>
      </w:r>
    </w:p>
    <w:p w:rsidR="007D2FB4" w:rsidRPr="003206B1" w:rsidRDefault="00357E3E" w:rsidP="00B67C18">
      <w:pPr>
        <w:spacing w:before="120"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 xml:space="preserve">3. </w:t>
      </w:r>
      <w:r w:rsidR="008E41A8" w:rsidRPr="003206B1">
        <w:rPr>
          <w:rFonts w:ascii="Segoe UI Light" w:hAnsi="Segoe UI Light" w:cstheme="minorHAnsi"/>
          <w:sz w:val="24"/>
          <w:szCs w:val="24"/>
          <w:lang w:val="uk-UA"/>
        </w:rPr>
        <w:t>М</w:t>
      </w:r>
      <w:r w:rsidRPr="003206B1">
        <w:rPr>
          <w:rFonts w:ascii="Segoe UI Light" w:hAnsi="Segoe UI Light" w:cstheme="minorHAnsi"/>
          <w:sz w:val="24"/>
          <w:szCs w:val="24"/>
          <w:lang w:val="uk-UA"/>
        </w:rPr>
        <w:t>і</w:t>
      </w:r>
      <w:r w:rsidR="007D2FB4" w:rsidRPr="003206B1">
        <w:rPr>
          <w:rFonts w:ascii="Segoe UI Light" w:hAnsi="Segoe UI Light" w:cstheme="minorHAnsi"/>
          <w:sz w:val="24"/>
          <w:szCs w:val="24"/>
          <w:lang w:val="uk-UA"/>
        </w:rPr>
        <w:t>ністерство охорони здоров’я США визнає, що хоча «юридичні обмеження видаються ефективними в плані зменшення попиту та пропозиції тютюнових виробів, однак складно кількісно оцінити відповідні позитивні ефекти».</w:t>
      </w:r>
      <w:r w:rsidR="007D2FB4" w:rsidRPr="003206B1">
        <w:rPr>
          <w:rStyle w:val="ad"/>
          <w:rFonts w:ascii="Segoe UI Light" w:hAnsi="Segoe UI Light" w:cstheme="minorHAnsi"/>
          <w:sz w:val="24"/>
          <w:szCs w:val="24"/>
          <w:lang w:val="uk-UA"/>
        </w:rPr>
        <w:footnoteReference w:id="16"/>
      </w:r>
    </w:p>
    <w:p w:rsidR="00357E3E" w:rsidRPr="003206B1" w:rsidRDefault="008E41A8" w:rsidP="00B67C18">
      <w:pPr>
        <w:autoSpaceDE w:val="0"/>
        <w:autoSpaceDN w:val="0"/>
        <w:adjustRightInd w:val="0"/>
        <w:spacing w:after="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 xml:space="preserve">Це означає, що </w:t>
      </w:r>
      <w:r w:rsidR="007D2FB4" w:rsidRPr="003206B1">
        <w:rPr>
          <w:rFonts w:ascii="Segoe UI Light" w:hAnsi="Segoe UI Light" w:cstheme="minorHAnsi"/>
          <w:sz w:val="24"/>
          <w:szCs w:val="24"/>
          <w:lang w:val="uk-UA"/>
        </w:rPr>
        <w:t>за таких умов об’єктивно складно визначити, який інструмент є більш або менш ефективним для досягнення поставленої мети.</w:t>
      </w:r>
    </w:p>
    <w:p w:rsidR="007D2FB4" w:rsidRPr="003206B1" w:rsidRDefault="007D2FB4" w:rsidP="00B67C18">
      <w:pPr>
        <w:autoSpaceDE w:val="0"/>
        <w:autoSpaceDN w:val="0"/>
        <w:adjustRightInd w:val="0"/>
        <w:spacing w:after="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 xml:space="preserve">                                                                  </w:t>
      </w:r>
    </w:p>
    <w:p w:rsidR="009F1D8E" w:rsidRPr="003206B1" w:rsidRDefault="009F1D8E" w:rsidP="00B67C18">
      <w:pPr>
        <w:jc w:val="both"/>
        <w:rPr>
          <w:rFonts w:ascii="Segoe UI Light" w:eastAsiaTheme="majorEastAsia" w:hAnsi="Segoe UI Light" w:cstheme="minorHAnsi"/>
          <w:b/>
          <w:color w:val="365F91" w:themeColor="accent1" w:themeShade="BF"/>
          <w:sz w:val="32"/>
          <w:szCs w:val="32"/>
          <w:lang w:val="uk-UA"/>
        </w:rPr>
      </w:pPr>
      <w:r w:rsidRPr="003206B1">
        <w:rPr>
          <w:rFonts w:ascii="Segoe UI Light" w:hAnsi="Segoe UI Light" w:cstheme="minorHAnsi"/>
          <w:b/>
          <w:lang w:val="uk-UA"/>
        </w:rPr>
        <w:br w:type="page"/>
      </w:r>
    </w:p>
    <w:p w:rsidR="00ED374A" w:rsidRPr="00D3020E" w:rsidRDefault="00FE1E86" w:rsidP="00D3020E">
      <w:pPr>
        <w:pStyle w:val="1"/>
        <w:numPr>
          <w:ilvl w:val="0"/>
          <w:numId w:val="0"/>
        </w:numPr>
        <w:rPr>
          <w:rFonts w:ascii="Segoe UI Light" w:hAnsi="Segoe UI Light" w:cstheme="minorHAnsi"/>
          <w:b/>
          <w:color w:val="1F497D" w:themeColor="text2"/>
          <w:lang w:val="uk-UA"/>
        </w:rPr>
      </w:pPr>
      <w:r w:rsidRPr="00D3020E">
        <w:rPr>
          <w:rFonts w:ascii="Segoe UI Light" w:hAnsi="Segoe UI Light" w:cstheme="minorHAnsi"/>
          <w:b/>
          <w:color w:val="1F497D" w:themeColor="text2"/>
          <w:lang w:val="uk-UA"/>
        </w:rPr>
        <w:lastRenderedPageBreak/>
        <w:t>Розділ 2.</w:t>
      </w:r>
      <w:r w:rsidR="000E0F5F" w:rsidRPr="00D3020E">
        <w:rPr>
          <w:rFonts w:ascii="Segoe UI Light" w:hAnsi="Segoe UI Light" w:cstheme="minorHAnsi"/>
          <w:b/>
          <w:color w:val="1F497D" w:themeColor="text2"/>
          <w:lang w:val="uk-UA"/>
        </w:rPr>
        <w:t xml:space="preserve"> Заборона демонстрації тютюнових виробів: наслідки для </w:t>
      </w:r>
      <w:bookmarkStart w:id="9" w:name="_Toc461786294"/>
      <w:bookmarkStart w:id="10" w:name="_Toc462144441"/>
      <w:r w:rsidR="00D3020E">
        <w:rPr>
          <w:rFonts w:ascii="Segoe UI Light" w:hAnsi="Segoe UI Light" w:cstheme="minorHAnsi"/>
          <w:b/>
          <w:color w:val="1F497D" w:themeColor="text2"/>
          <w:lang w:val="uk-UA"/>
        </w:rPr>
        <w:t>роздрібної торгівлі</w:t>
      </w:r>
    </w:p>
    <w:p w:rsidR="00054F0E" w:rsidRPr="003206B1" w:rsidRDefault="00054F0E" w:rsidP="00B67C18">
      <w:pPr>
        <w:spacing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 xml:space="preserve">На початку роботи відзначалось, що регулювання ринку тютюнових виробів є одним із завдань держави, оскільки їх регулярне споживання негативно впливає на здоров’я споживачів з усіма відповідними наслідками. </w:t>
      </w:r>
    </w:p>
    <w:p w:rsidR="00054F0E" w:rsidRPr="003206B1" w:rsidRDefault="00054F0E" w:rsidP="00B67C18">
      <w:pPr>
        <w:spacing w:before="120"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Водночас н</w:t>
      </w:r>
      <w:r w:rsidR="00ED374A" w:rsidRPr="003206B1">
        <w:rPr>
          <w:rFonts w:ascii="Segoe UI Light" w:hAnsi="Segoe UI Light" w:cstheme="minorHAnsi"/>
          <w:sz w:val="24"/>
          <w:szCs w:val="24"/>
          <w:lang w:val="uk-UA"/>
        </w:rPr>
        <w:t>е є секретом той факт, що тютюнові вироби складають помітну частку в то</w:t>
      </w:r>
      <w:r w:rsidR="009634A9" w:rsidRPr="003206B1">
        <w:rPr>
          <w:rFonts w:ascii="Segoe UI Light" w:hAnsi="Segoe UI Light" w:cstheme="minorHAnsi"/>
          <w:sz w:val="24"/>
          <w:szCs w:val="24"/>
          <w:lang w:val="uk-UA"/>
        </w:rPr>
        <w:t xml:space="preserve">рговельному обороті особливо невеликих </w:t>
      </w:r>
      <w:r w:rsidRPr="003206B1">
        <w:rPr>
          <w:rFonts w:ascii="Segoe UI Light" w:hAnsi="Segoe UI Light" w:cstheme="minorHAnsi"/>
          <w:sz w:val="24"/>
          <w:szCs w:val="24"/>
          <w:lang w:val="uk-UA"/>
        </w:rPr>
        <w:t xml:space="preserve">торговельних закладів, причому </w:t>
      </w:r>
      <w:r w:rsidR="009634A9" w:rsidRPr="003206B1">
        <w:rPr>
          <w:rFonts w:ascii="Segoe UI Light" w:hAnsi="Segoe UI Light" w:cstheme="minorHAnsi"/>
          <w:sz w:val="24"/>
          <w:szCs w:val="24"/>
          <w:lang w:val="uk-UA"/>
        </w:rPr>
        <w:t>виробництво та реалізація тютюнових виробів є легальним видом економічної діяльності</w:t>
      </w:r>
      <w:r w:rsidRPr="003206B1">
        <w:rPr>
          <w:rFonts w:ascii="Segoe UI Light" w:hAnsi="Segoe UI Light" w:cstheme="minorHAnsi"/>
          <w:sz w:val="24"/>
          <w:szCs w:val="24"/>
          <w:lang w:val="uk-UA"/>
        </w:rPr>
        <w:t xml:space="preserve">. Тому бізнес абсолютно легально намагається захистити свої економічні інтереси при запровадженні тих чи інших регуляторних новацій.  </w:t>
      </w:r>
    </w:p>
    <w:p w:rsidR="00ED374A" w:rsidRPr="003206B1" w:rsidRDefault="00054F0E" w:rsidP="00B67C18">
      <w:pPr>
        <w:spacing w:before="120"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 xml:space="preserve">За таких умов дискусія </w:t>
      </w:r>
      <w:r w:rsidR="005977DF" w:rsidRPr="003206B1">
        <w:rPr>
          <w:rFonts w:ascii="Segoe UI Light" w:hAnsi="Segoe UI Light" w:cstheme="minorHAnsi"/>
          <w:sz w:val="24"/>
          <w:szCs w:val="24"/>
          <w:lang w:val="uk-UA"/>
        </w:rPr>
        <w:t>щодо витрат дотримання чинних та майбутніх обмежень та заборон операторами ринку тютюнових виробів є досить непростою, зважаючи на соціальний контекст проблеми споживання тютюну. Але тим не менше вартість дотримання відпо</w:t>
      </w:r>
      <w:r w:rsidR="001843F0" w:rsidRPr="003206B1">
        <w:rPr>
          <w:rFonts w:ascii="Segoe UI Light" w:hAnsi="Segoe UI Light" w:cstheme="minorHAnsi"/>
          <w:sz w:val="24"/>
          <w:szCs w:val="24"/>
          <w:lang w:val="uk-UA"/>
        </w:rPr>
        <w:t xml:space="preserve">відних процедур </w:t>
      </w:r>
      <w:r w:rsidR="0037224A" w:rsidRPr="003206B1">
        <w:rPr>
          <w:rFonts w:ascii="Segoe UI Light" w:hAnsi="Segoe UI Light" w:cstheme="minorHAnsi"/>
          <w:sz w:val="24"/>
          <w:szCs w:val="24"/>
          <w:lang w:val="uk-UA"/>
        </w:rPr>
        <w:t xml:space="preserve">є чинником, який визначає поведінку малих, середніх та великих </w:t>
      </w:r>
      <w:r w:rsidR="002F70BF" w:rsidRPr="003206B1">
        <w:rPr>
          <w:rFonts w:ascii="Segoe UI Light" w:hAnsi="Segoe UI Light" w:cstheme="minorHAnsi"/>
          <w:sz w:val="24"/>
          <w:szCs w:val="24"/>
          <w:lang w:val="uk-UA"/>
        </w:rPr>
        <w:t xml:space="preserve">закладів торгівлі. </w:t>
      </w:r>
    </w:p>
    <w:p w:rsidR="00252341" w:rsidRDefault="002F70BF" w:rsidP="00B67C18">
      <w:pPr>
        <w:spacing w:before="120"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 xml:space="preserve">Як свідчить світовий досвід, запровадження заборони демонстрації тютюнових виробів у місцях їх продажу має наступні економічні </w:t>
      </w:r>
      <w:r w:rsidR="00252341" w:rsidRPr="003206B1">
        <w:rPr>
          <w:rFonts w:ascii="Segoe UI Light" w:hAnsi="Segoe UI Light" w:cstheme="minorHAnsi"/>
          <w:sz w:val="24"/>
          <w:szCs w:val="24"/>
          <w:lang w:val="uk-UA"/>
        </w:rPr>
        <w:t xml:space="preserve">ефекти </w:t>
      </w:r>
      <w:r w:rsidRPr="003206B1">
        <w:rPr>
          <w:rFonts w:ascii="Segoe UI Light" w:hAnsi="Segoe UI Light" w:cstheme="minorHAnsi"/>
          <w:sz w:val="24"/>
          <w:szCs w:val="24"/>
          <w:lang w:val="uk-UA"/>
        </w:rPr>
        <w:t>для ро</w:t>
      </w:r>
      <w:r w:rsidR="00252341" w:rsidRPr="003206B1">
        <w:rPr>
          <w:rFonts w:ascii="Segoe UI Light" w:hAnsi="Segoe UI Light" w:cstheme="minorHAnsi"/>
          <w:sz w:val="24"/>
          <w:szCs w:val="24"/>
          <w:lang w:val="uk-UA"/>
        </w:rPr>
        <w:t>здрібної торгівлі.</w:t>
      </w:r>
    </w:p>
    <w:p w:rsidR="00C515D7" w:rsidRPr="003206B1" w:rsidRDefault="00C515D7" w:rsidP="00B67C18">
      <w:pPr>
        <w:spacing w:before="120" w:after="120" w:line="240" w:lineRule="auto"/>
        <w:jc w:val="both"/>
        <w:rPr>
          <w:rFonts w:ascii="Segoe UI Light" w:hAnsi="Segoe UI Light" w:cstheme="minorHAnsi"/>
          <w:sz w:val="24"/>
          <w:szCs w:val="24"/>
          <w:lang w:val="uk-UA"/>
        </w:rPr>
      </w:pPr>
    </w:p>
    <w:p w:rsidR="00252341" w:rsidRPr="003206B1" w:rsidRDefault="00252341" w:rsidP="00B67C18">
      <w:pPr>
        <w:spacing w:before="120" w:after="120" w:line="240" w:lineRule="auto"/>
        <w:jc w:val="both"/>
        <w:rPr>
          <w:rFonts w:ascii="Segoe UI Light" w:hAnsi="Segoe UI Light" w:cstheme="minorHAnsi"/>
          <w:b/>
          <w:color w:val="1F497D" w:themeColor="text2"/>
          <w:sz w:val="24"/>
          <w:szCs w:val="24"/>
          <w:lang w:val="uk-UA"/>
        </w:rPr>
      </w:pPr>
      <w:r w:rsidRPr="003206B1">
        <w:rPr>
          <w:rFonts w:ascii="Segoe UI Light" w:hAnsi="Segoe UI Light" w:cstheme="minorHAnsi"/>
          <w:b/>
          <w:color w:val="1F497D" w:themeColor="text2"/>
          <w:sz w:val="24"/>
          <w:szCs w:val="24"/>
          <w:lang w:val="uk-UA"/>
        </w:rPr>
        <w:t>2.1. Витрати, пов’язані з дотриманням заборони демонстрації тютюнових виробів у місцях їх продажу</w:t>
      </w:r>
    </w:p>
    <w:p w:rsidR="003D5C96" w:rsidRPr="003206B1" w:rsidRDefault="00252341" w:rsidP="00B67C18">
      <w:pPr>
        <w:spacing w:before="120"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 xml:space="preserve">Суто у функціональному плані </w:t>
      </w:r>
      <w:r w:rsidR="003D5C96" w:rsidRPr="003206B1">
        <w:rPr>
          <w:rFonts w:ascii="Segoe UI Light" w:hAnsi="Segoe UI Light" w:cstheme="minorHAnsi"/>
          <w:sz w:val="24"/>
          <w:szCs w:val="24"/>
          <w:lang w:val="uk-UA"/>
        </w:rPr>
        <w:t xml:space="preserve">мова йде про </w:t>
      </w:r>
      <w:r w:rsidRPr="003206B1">
        <w:rPr>
          <w:rFonts w:ascii="Segoe UI Light" w:hAnsi="Segoe UI Light" w:cstheme="minorHAnsi"/>
          <w:sz w:val="24"/>
          <w:szCs w:val="24"/>
          <w:lang w:val="uk-UA"/>
        </w:rPr>
        <w:t>відповідне переобладнання торговельних площ.</w:t>
      </w:r>
    </w:p>
    <w:p w:rsidR="003D5C96" w:rsidRPr="003206B1" w:rsidRDefault="003D2133" w:rsidP="00B67C18">
      <w:pPr>
        <w:spacing w:before="120" w:after="120" w:line="240" w:lineRule="auto"/>
        <w:jc w:val="both"/>
        <w:rPr>
          <w:rFonts w:ascii="Segoe UI Light" w:hAnsi="Segoe UI Light"/>
          <w:sz w:val="24"/>
          <w:szCs w:val="24"/>
          <w:lang w:val="uk-UA"/>
        </w:rPr>
      </w:pPr>
      <w:r w:rsidRPr="003206B1">
        <w:rPr>
          <w:rFonts w:ascii="Segoe UI Light" w:hAnsi="Segoe UI Light"/>
          <w:sz w:val="24"/>
          <w:szCs w:val="24"/>
          <w:lang w:val="uk-UA"/>
        </w:rPr>
        <w:t>Так, з</w:t>
      </w:r>
      <w:r w:rsidR="003D5C96" w:rsidRPr="003206B1">
        <w:rPr>
          <w:rFonts w:ascii="Segoe UI Light" w:hAnsi="Segoe UI Light"/>
          <w:sz w:val="24"/>
          <w:szCs w:val="24"/>
          <w:lang w:val="uk-UA"/>
        </w:rPr>
        <w:t>а оцінками Асоціації магазинів крокової досяжності Великої Британії переобладнання стендів у торговельних точках країни Великобританії мало коштувати для одного магазину від щонайменше 1 850 фунтів стерлінгів (приблизно 2 800 доларів США за курсом на момент проведення оцінки) до 5 000 фунтів стерлінгів (приблизно 7 500 доларів США).</w:t>
      </w:r>
      <w:r w:rsidR="003D5C96" w:rsidRPr="003206B1">
        <w:rPr>
          <w:rStyle w:val="ad"/>
          <w:rFonts w:ascii="Segoe UI Light" w:hAnsi="Segoe UI Light"/>
          <w:sz w:val="24"/>
          <w:szCs w:val="24"/>
          <w:lang w:val="uk-UA"/>
        </w:rPr>
        <w:footnoteReference w:id="17"/>
      </w:r>
      <w:r w:rsidR="003D5C96" w:rsidRPr="003206B1">
        <w:rPr>
          <w:rFonts w:ascii="Segoe UI Light" w:hAnsi="Segoe UI Light"/>
          <w:sz w:val="24"/>
          <w:szCs w:val="24"/>
          <w:lang w:val="uk-UA"/>
        </w:rPr>
        <w:t xml:space="preserve"> </w:t>
      </w:r>
    </w:p>
    <w:p w:rsidR="003D5C96" w:rsidRPr="003206B1" w:rsidRDefault="007750E6" w:rsidP="00B67C18">
      <w:pPr>
        <w:spacing w:before="120" w:after="120" w:line="240" w:lineRule="auto"/>
        <w:jc w:val="both"/>
        <w:rPr>
          <w:rFonts w:ascii="Segoe UI Light" w:hAnsi="Segoe UI Light"/>
          <w:sz w:val="24"/>
          <w:szCs w:val="24"/>
          <w:lang w:val="uk-UA"/>
        </w:rPr>
      </w:pPr>
      <w:r w:rsidRPr="003206B1">
        <w:rPr>
          <w:rFonts w:ascii="Segoe UI Light" w:hAnsi="Segoe UI Light"/>
          <w:sz w:val="24"/>
          <w:szCs w:val="24"/>
          <w:lang w:val="uk-UA"/>
        </w:rPr>
        <w:t xml:space="preserve">Дослідження </w:t>
      </w:r>
      <w:r w:rsidR="003D5C96" w:rsidRPr="003206B1">
        <w:rPr>
          <w:rFonts w:ascii="Segoe UI Light" w:hAnsi="Segoe UI Light"/>
          <w:sz w:val="24"/>
          <w:szCs w:val="24"/>
          <w:lang w:val="uk-UA"/>
        </w:rPr>
        <w:t>корпораці</w:t>
      </w:r>
      <w:r w:rsidRPr="003206B1">
        <w:rPr>
          <w:rFonts w:ascii="Segoe UI Light" w:hAnsi="Segoe UI Light"/>
          <w:sz w:val="24"/>
          <w:szCs w:val="24"/>
          <w:lang w:val="uk-UA"/>
        </w:rPr>
        <w:t>ї</w:t>
      </w:r>
      <w:r w:rsidR="003D5C96" w:rsidRPr="003206B1">
        <w:rPr>
          <w:rFonts w:ascii="Segoe UI Light" w:hAnsi="Segoe UI Light"/>
          <w:sz w:val="24"/>
          <w:szCs w:val="24"/>
          <w:lang w:val="uk-UA"/>
        </w:rPr>
        <w:t xml:space="preserve"> «РЕНД» (RAND)</w:t>
      </w:r>
      <w:r w:rsidRPr="003206B1">
        <w:rPr>
          <w:rFonts w:ascii="Segoe UI Light" w:hAnsi="Segoe UI Light"/>
          <w:sz w:val="24"/>
          <w:szCs w:val="24"/>
          <w:lang w:val="uk-UA"/>
        </w:rPr>
        <w:t xml:space="preserve">, проведене для </w:t>
      </w:r>
      <w:r w:rsidR="003D5C96" w:rsidRPr="003206B1">
        <w:rPr>
          <w:rFonts w:ascii="Segoe UI Light" w:hAnsi="Segoe UI Light"/>
          <w:sz w:val="24"/>
          <w:szCs w:val="24"/>
          <w:lang w:val="uk-UA"/>
        </w:rPr>
        <w:t xml:space="preserve">Єврокомісії </w:t>
      </w:r>
      <w:r w:rsidRPr="003206B1">
        <w:rPr>
          <w:rFonts w:ascii="Segoe UI Light" w:hAnsi="Segoe UI Light"/>
          <w:sz w:val="24"/>
          <w:szCs w:val="24"/>
          <w:lang w:val="uk-UA"/>
        </w:rPr>
        <w:t xml:space="preserve">в зв’язку з </w:t>
      </w:r>
      <w:r w:rsidR="003D5C96" w:rsidRPr="003206B1">
        <w:rPr>
          <w:rFonts w:ascii="Segoe UI Light" w:hAnsi="Segoe UI Light"/>
          <w:sz w:val="24"/>
          <w:szCs w:val="24"/>
          <w:lang w:val="uk-UA"/>
        </w:rPr>
        <w:t>перегляд</w:t>
      </w:r>
      <w:r w:rsidRPr="003206B1">
        <w:rPr>
          <w:rFonts w:ascii="Segoe UI Light" w:hAnsi="Segoe UI Light"/>
          <w:sz w:val="24"/>
          <w:szCs w:val="24"/>
          <w:lang w:val="uk-UA"/>
        </w:rPr>
        <w:t>ом</w:t>
      </w:r>
      <w:r w:rsidR="003D5C96" w:rsidRPr="003206B1">
        <w:rPr>
          <w:rFonts w:ascii="Segoe UI Light" w:hAnsi="Segoe UI Light"/>
          <w:sz w:val="24"/>
          <w:szCs w:val="24"/>
          <w:lang w:val="uk-UA"/>
        </w:rPr>
        <w:t xml:space="preserve"> Директиви 2001/37/ЄС Європейського Парламенту та Ради від 5 червня 2001 року «Про узгодження офіційних, загальноприйнятих та адміністративних положень держав-членів щодо виробництва, презентації та продажу тютюнових виробів», </w:t>
      </w:r>
      <w:r w:rsidR="003C2502" w:rsidRPr="003206B1">
        <w:rPr>
          <w:rFonts w:ascii="Segoe UI Light" w:hAnsi="Segoe UI Light"/>
          <w:sz w:val="24"/>
          <w:szCs w:val="24"/>
          <w:lang w:val="uk-UA"/>
        </w:rPr>
        <w:t xml:space="preserve">оцінило </w:t>
      </w:r>
      <w:r w:rsidR="003D5C96" w:rsidRPr="003206B1">
        <w:rPr>
          <w:rFonts w:ascii="Segoe UI Light" w:hAnsi="Segoe UI Light"/>
          <w:sz w:val="24"/>
          <w:szCs w:val="24"/>
          <w:lang w:val="uk-UA"/>
        </w:rPr>
        <w:t xml:space="preserve">витрати на виконання заборони демонстрації тютюнових виробів </w:t>
      </w:r>
      <w:r w:rsidR="003C2502" w:rsidRPr="003206B1">
        <w:rPr>
          <w:rFonts w:ascii="Segoe UI Light" w:hAnsi="Segoe UI Light"/>
          <w:sz w:val="24"/>
          <w:szCs w:val="24"/>
          <w:lang w:val="uk-UA"/>
        </w:rPr>
        <w:t xml:space="preserve">у сумі </w:t>
      </w:r>
      <w:r w:rsidR="003D5C96" w:rsidRPr="003206B1">
        <w:rPr>
          <w:rFonts w:ascii="Segoe UI Light" w:hAnsi="Segoe UI Light"/>
          <w:sz w:val="24"/>
          <w:szCs w:val="24"/>
          <w:lang w:val="uk-UA"/>
        </w:rPr>
        <w:t>приблизно 5 000 євро для одного роздрібного торговця.</w:t>
      </w:r>
      <w:r w:rsidR="003C2502" w:rsidRPr="003206B1">
        <w:rPr>
          <w:rStyle w:val="ad"/>
          <w:rFonts w:ascii="Segoe UI Light" w:hAnsi="Segoe UI Light"/>
          <w:sz w:val="24"/>
          <w:szCs w:val="24"/>
          <w:lang w:val="uk-UA"/>
        </w:rPr>
        <w:footnoteReference w:id="18"/>
      </w:r>
      <w:r w:rsidR="003D5C96" w:rsidRPr="003206B1">
        <w:rPr>
          <w:rFonts w:ascii="Segoe UI Light" w:hAnsi="Segoe UI Light"/>
          <w:sz w:val="24"/>
          <w:szCs w:val="24"/>
          <w:lang w:val="uk-UA"/>
        </w:rPr>
        <w:t xml:space="preserve"> </w:t>
      </w:r>
    </w:p>
    <w:p w:rsidR="003C2502" w:rsidRDefault="003C2502" w:rsidP="00B67C18">
      <w:pPr>
        <w:spacing w:after="120" w:line="240" w:lineRule="auto"/>
        <w:jc w:val="both"/>
        <w:rPr>
          <w:rFonts w:ascii="Segoe UI Light" w:hAnsi="Segoe UI Light"/>
          <w:sz w:val="24"/>
          <w:szCs w:val="24"/>
          <w:lang w:val="uk-UA"/>
        </w:rPr>
      </w:pPr>
      <w:r w:rsidRPr="003206B1">
        <w:rPr>
          <w:rFonts w:ascii="Segoe UI Light" w:hAnsi="Segoe UI Light"/>
          <w:sz w:val="24"/>
          <w:szCs w:val="24"/>
          <w:lang w:val="uk-UA"/>
        </w:rPr>
        <w:t xml:space="preserve">Це дослідження також містить оцінки , які були зроблені різними дослідниками для </w:t>
      </w:r>
      <w:r w:rsidR="003D2133" w:rsidRPr="003206B1">
        <w:rPr>
          <w:rFonts w:ascii="Segoe UI Light" w:hAnsi="Segoe UI Light"/>
          <w:sz w:val="24"/>
          <w:szCs w:val="24"/>
          <w:lang w:val="uk-UA"/>
        </w:rPr>
        <w:t xml:space="preserve">окремих країн </w:t>
      </w:r>
      <w:r w:rsidRPr="003206B1">
        <w:rPr>
          <w:rFonts w:ascii="Segoe UI Light" w:hAnsi="Segoe UI Light"/>
          <w:sz w:val="24"/>
          <w:szCs w:val="24"/>
          <w:lang w:val="uk-UA"/>
        </w:rPr>
        <w:t>(Таблиця 2.1.).</w:t>
      </w:r>
      <w:r w:rsidR="003D2133" w:rsidRPr="003206B1">
        <w:rPr>
          <w:rFonts w:ascii="Segoe UI Light" w:hAnsi="Segoe UI Light"/>
          <w:sz w:val="24"/>
          <w:szCs w:val="24"/>
          <w:lang w:val="uk-UA"/>
        </w:rPr>
        <w:t xml:space="preserve">  </w:t>
      </w:r>
    </w:p>
    <w:p w:rsidR="00065F8D" w:rsidRDefault="00065F8D" w:rsidP="00B67C18">
      <w:pPr>
        <w:spacing w:after="120" w:line="240" w:lineRule="auto"/>
        <w:jc w:val="both"/>
        <w:rPr>
          <w:rFonts w:ascii="Segoe UI Light" w:hAnsi="Segoe UI Light"/>
          <w:sz w:val="24"/>
          <w:szCs w:val="24"/>
          <w:lang w:val="uk-UA"/>
        </w:rPr>
      </w:pPr>
    </w:p>
    <w:p w:rsidR="00065F8D" w:rsidRDefault="00065F8D" w:rsidP="00B67C18">
      <w:pPr>
        <w:spacing w:after="120" w:line="240" w:lineRule="auto"/>
        <w:jc w:val="both"/>
        <w:rPr>
          <w:rFonts w:ascii="Segoe UI Light" w:hAnsi="Segoe UI Light"/>
          <w:sz w:val="24"/>
          <w:szCs w:val="24"/>
          <w:lang w:val="uk-UA"/>
        </w:rPr>
      </w:pPr>
    </w:p>
    <w:p w:rsidR="00065F8D" w:rsidRDefault="00065F8D" w:rsidP="00B67C18">
      <w:pPr>
        <w:spacing w:after="120" w:line="240" w:lineRule="auto"/>
        <w:jc w:val="both"/>
        <w:rPr>
          <w:rFonts w:ascii="Segoe UI Light" w:hAnsi="Segoe UI Light"/>
          <w:sz w:val="24"/>
          <w:szCs w:val="24"/>
          <w:lang w:val="uk-UA"/>
        </w:rPr>
      </w:pPr>
    </w:p>
    <w:p w:rsidR="00065F8D" w:rsidRPr="003206B1" w:rsidRDefault="00065F8D" w:rsidP="00B67C18">
      <w:pPr>
        <w:spacing w:after="120" w:line="240" w:lineRule="auto"/>
        <w:jc w:val="both"/>
        <w:rPr>
          <w:rFonts w:ascii="Segoe UI Light" w:hAnsi="Segoe UI Light"/>
          <w:sz w:val="24"/>
          <w:szCs w:val="24"/>
          <w:lang w:val="uk-UA"/>
        </w:rPr>
      </w:pPr>
    </w:p>
    <w:p w:rsidR="003D2133" w:rsidRPr="00B67C18" w:rsidRDefault="003D2133" w:rsidP="003D2133">
      <w:pPr>
        <w:spacing w:after="120" w:line="240" w:lineRule="auto"/>
        <w:jc w:val="center"/>
        <w:rPr>
          <w:rFonts w:ascii="Segoe UI Light" w:hAnsi="Segoe UI Light"/>
          <w:color w:val="1F497D" w:themeColor="text2"/>
          <w:sz w:val="24"/>
          <w:szCs w:val="24"/>
          <w:lang w:val="uk-UA"/>
        </w:rPr>
      </w:pPr>
      <w:r w:rsidRPr="00B67C18">
        <w:rPr>
          <w:rFonts w:ascii="Segoe UI Light" w:hAnsi="Segoe UI Light"/>
          <w:color w:val="1F497D" w:themeColor="text2"/>
          <w:sz w:val="24"/>
          <w:szCs w:val="24"/>
          <w:lang w:val="uk-UA"/>
        </w:rPr>
        <w:t>Таблиця 2.1.  Оцінка витрат на дотримання законодавства, пов’язаного із запровадженням заборони демонстрації тютюнових виробів,  для окремих країн</w:t>
      </w:r>
    </w:p>
    <w:p w:rsidR="00422BBC" w:rsidRPr="003206B1" w:rsidRDefault="00422BBC" w:rsidP="00422BBC">
      <w:pPr>
        <w:pStyle w:val="Source"/>
        <w:ind w:left="0"/>
        <w:rPr>
          <w:rFonts w:ascii="Segoe UI Light" w:hAnsi="Segoe UI Light"/>
          <w:lang w:val="uk-UA"/>
        </w:rPr>
      </w:pPr>
      <w:r w:rsidRPr="003206B1">
        <w:rPr>
          <w:rFonts w:ascii="Segoe UI Light" w:hAnsi="Segoe UI Light"/>
          <w:noProof/>
          <w:lang w:val="ru-RU" w:eastAsia="ru-RU"/>
        </w:rPr>
        <w:drawing>
          <wp:inline distT="0" distB="0" distL="0" distR="0">
            <wp:extent cx="6067425" cy="4167524"/>
            <wp:effectExtent l="0" t="0" r="0" b="4445"/>
            <wp:docPr id="63" name="Picture 63" descr="\\pmintl.net\userdata\PMI-UA-KIE-USER1\akozhemi\1 my files\7_display ban\impact studies\charts\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mintl.net\userdata\PMI-UA-KIE-USER1\akozhemi\1 my files\7_display ban\impact studies\charts\20-0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7143" cy="4174199"/>
                    </a:xfrm>
                    <a:prstGeom prst="rect">
                      <a:avLst/>
                    </a:prstGeom>
                    <a:noFill/>
                    <a:ln>
                      <a:noFill/>
                    </a:ln>
                  </pic:spPr>
                </pic:pic>
              </a:graphicData>
            </a:graphic>
          </wp:inline>
        </w:drawing>
      </w:r>
    </w:p>
    <w:p w:rsidR="003D5C96" w:rsidRPr="003206B1" w:rsidRDefault="003D5C96" w:rsidP="003D5C96">
      <w:pPr>
        <w:pStyle w:val="Source"/>
        <w:rPr>
          <w:rFonts w:ascii="Segoe UI Light" w:hAnsi="Segoe UI Light"/>
          <w:lang w:val="uk-UA"/>
        </w:rPr>
      </w:pPr>
      <w:r w:rsidRPr="003206B1">
        <w:rPr>
          <w:rFonts w:ascii="Segoe UI Light" w:hAnsi="Segoe UI Light"/>
          <w:lang w:val="uk-UA"/>
        </w:rPr>
        <w:t xml:space="preserve">Джерело: </w:t>
      </w:r>
      <w:r w:rsidR="00A14D4B" w:rsidRPr="003206B1">
        <w:rPr>
          <w:rFonts w:ascii="Segoe UI Light" w:hAnsi="Segoe UI Light"/>
          <w:lang w:val="uk-UA"/>
        </w:rPr>
        <w:t>RAND EUROPE</w:t>
      </w:r>
      <w:r w:rsidRPr="003206B1">
        <w:rPr>
          <w:rFonts w:ascii="Segoe UI Light" w:hAnsi="Segoe UI Light"/>
          <w:lang w:val="uk-UA"/>
        </w:rPr>
        <w:t>, «</w:t>
      </w:r>
      <w:r w:rsidR="00A14D4B" w:rsidRPr="003206B1">
        <w:rPr>
          <w:rFonts w:ascii="Segoe UI Light" w:hAnsi="Segoe UI Light"/>
          <w:lang w:val="uk-UA"/>
        </w:rPr>
        <w:t>Assessing the Impacts of Revising the Tobacco Products Directive</w:t>
      </w:r>
      <w:r w:rsidRPr="003206B1">
        <w:rPr>
          <w:rFonts w:ascii="Segoe UI Light" w:hAnsi="Segoe UI Light"/>
          <w:lang w:val="uk-UA"/>
        </w:rPr>
        <w:t xml:space="preserve">», </w:t>
      </w:r>
      <w:r w:rsidR="00A32F07" w:rsidRPr="003206B1">
        <w:rPr>
          <w:rFonts w:ascii="Segoe UI Light" w:hAnsi="Segoe UI Light"/>
          <w:lang w:val="uk-UA"/>
        </w:rPr>
        <w:t>2010 р</w:t>
      </w:r>
      <w:r w:rsidR="00A14D4B" w:rsidRPr="003206B1">
        <w:rPr>
          <w:rFonts w:ascii="Segoe UI Light" w:hAnsi="Segoe UI Light"/>
          <w:lang w:val="uk-UA"/>
        </w:rPr>
        <w:t>.</w:t>
      </w:r>
      <w:r w:rsidR="00A32F07" w:rsidRPr="003206B1">
        <w:rPr>
          <w:rStyle w:val="ad"/>
          <w:rFonts w:ascii="Segoe UI Light" w:hAnsi="Segoe UI Light"/>
          <w:lang w:val="uk-UA"/>
        </w:rPr>
        <w:footnoteReference w:id="19"/>
      </w:r>
      <w:r w:rsidR="00A32F07" w:rsidRPr="003206B1">
        <w:rPr>
          <w:rFonts w:ascii="Segoe UI Light" w:hAnsi="Segoe UI Light"/>
          <w:lang w:val="uk-UA"/>
        </w:rPr>
        <w:t xml:space="preserve"> </w:t>
      </w:r>
    </w:p>
    <w:p w:rsidR="003D5C96" w:rsidRDefault="003D2133" w:rsidP="00B67C18">
      <w:pPr>
        <w:pStyle w:val="Source"/>
        <w:ind w:left="0" w:right="10"/>
        <w:rPr>
          <w:rFonts w:ascii="Segoe UI Light" w:hAnsi="Segoe UI Light"/>
          <w:i/>
          <w:sz w:val="24"/>
          <w:szCs w:val="24"/>
          <w:lang w:val="uk-UA"/>
        </w:rPr>
      </w:pPr>
      <w:r w:rsidRPr="003206B1">
        <w:rPr>
          <w:rFonts w:ascii="Segoe UI Light" w:hAnsi="Segoe UI Light"/>
          <w:sz w:val="24"/>
          <w:szCs w:val="24"/>
          <w:lang w:val="uk-UA"/>
        </w:rPr>
        <w:t xml:space="preserve">Автори дослідження, виконаного </w:t>
      </w:r>
      <w:r w:rsidR="003D5C96" w:rsidRPr="003206B1">
        <w:rPr>
          <w:rFonts w:ascii="Segoe UI Light" w:hAnsi="Segoe UI Light"/>
          <w:sz w:val="24"/>
          <w:szCs w:val="24"/>
          <w:lang w:val="uk-UA"/>
        </w:rPr>
        <w:t>компані</w:t>
      </w:r>
      <w:r w:rsidRPr="003206B1">
        <w:rPr>
          <w:rFonts w:ascii="Segoe UI Light" w:hAnsi="Segoe UI Light"/>
          <w:sz w:val="24"/>
          <w:szCs w:val="24"/>
          <w:lang w:val="uk-UA"/>
        </w:rPr>
        <w:t xml:space="preserve">єю </w:t>
      </w:r>
      <w:r w:rsidR="003D5C96" w:rsidRPr="003206B1">
        <w:rPr>
          <w:rFonts w:ascii="Segoe UI Light" w:hAnsi="Segoe UI Light"/>
          <w:sz w:val="24"/>
          <w:szCs w:val="24"/>
          <w:lang w:val="uk-UA"/>
        </w:rPr>
        <w:t xml:space="preserve">«Делойт» (Deloitte) </w:t>
      </w:r>
      <w:r w:rsidRPr="003206B1">
        <w:rPr>
          <w:rFonts w:ascii="Segoe UI Light" w:hAnsi="Segoe UI Light"/>
          <w:sz w:val="24"/>
          <w:szCs w:val="24"/>
          <w:lang w:val="uk-UA"/>
        </w:rPr>
        <w:t>в</w:t>
      </w:r>
      <w:r w:rsidR="003D5C96" w:rsidRPr="003206B1">
        <w:rPr>
          <w:rFonts w:ascii="Segoe UI Light" w:hAnsi="Segoe UI Light"/>
          <w:sz w:val="24"/>
          <w:szCs w:val="24"/>
          <w:lang w:val="uk-UA"/>
        </w:rPr>
        <w:t xml:space="preserve"> 2009 р</w:t>
      </w:r>
      <w:r w:rsidRPr="003206B1">
        <w:rPr>
          <w:rFonts w:ascii="Segoe UI Light" w:hAnsi="Segoe UI Light"/>
          <w:sz w:val="24"/>
          <w:szCs w:val="24"/>
          <w:lang w:val="uk-UA"/>
        </w:rPr>
        <w:t xml:space="preserve">оці на замовлення </w:t>
      </w:r>
      <w:r w:rsidR="003D5C96" w:rsidRPr="003206B1">
        <w:rPr>
          <w:rFonts w:ascii="Segoe UI Light" w:hAnsi="Segoe UI Light"/>
          <w:sz w:val="24"/>
          <w:szCs w:val="24"/>
          <w:lang w:val="uk-UA"/>
        </w:rPr>
        <w:t xml:space="preserve">Австралійської асоціації магазинів крокової досяжності, </w:t>
      </w:r>
      <w:r w:rsidRPr="003206B1">
        <w:rPr>
          <w:rFonts w:ascii="Segoe UI Light" w:hAnsi="Segoe UI Light"/>
          <w:sz w:val="24"/>
          <w:szCs w:val="24"/>
          <w:lang w:val="uk-UA"/>
        </w:rPr>
        <w:t>прийшли до висновку</w:t>
      </w:r>
      <w:r w:rsidR="003D5C96" w:rsidRPr="003206B1">
        <w:rPr>
          <w:rFonts w:ascii="Segoe UI Light" w:hAnsi="Segoe UI Light"/>
          <w:sz w:val="24"/>
          <w:szCs w:val="24"/>
          <w:lang w:val="uk-UA"/>
        </w:rPr>
        <w:t xml:space="preserve"> </w:t>
      </w:r>
      <w:r w:rsidR="003D5C96" w:rsidRPr="003206B1">
        <w:rPr>
          <w:rFonts w:ascii="Segoe UI Light" w:hAnsi="Segoe UI Light"/>
          <w:i/>
          <w:sz w:val="24"/>
          <w:szCs w:val="24"/>
          <w:lang w:val="uk-UA"/>
        </w:rPr>
        <w:t xml:space="preserve">«внаслідок виконання нового законодавства власникам магазинів доведеться провести серйозне перепланування торговельних приміщень», що </w:t>
      </w:r>
      <w:r w:rsidRPr="003206B1">
        <w:rPr>
          <w:rFonts w:ascii="Segoe UI Light" w:hAnsi="Segoe UI Light"/>
          <w:i/>
          <w:sz w:val="24"/>
          <w:szCs w:val="24"/>
          <w:lang w:val="uk-UA"/>
        </w:rPr>
        <w:t xml:space="preserve">вимагатиме </w:t>
      </w:r>
      <w:r w:rsidR="003D5C96" w:rsidRPr="003206B1">
        <w:rPr>
          <w:rFonts w:ascii="Segoe UI Light" w:hAnsi="Segoe UI Light"/>
          <w:i/>
          <w:sz w:val="24"/>
          <w:szCs w:val="24"/>
          <w:lang w:val="uk-UA"/>
        </w:rPr>
        <w:t>«витрат на встановлення нових стендів для тютюнових виробів, а також переобладнання стендів, на яких раніше були виставлені тютюнові вироби, для інших товарів».</w:t>
      </w:r>
      <w:r w:rsidRPr="003206B1">
        <w:rPr>
          <w:rStyle w:val="ad"/>
          <w:rFonts w:ascii="Segoe UI Light" w:hAnsi="Segoe UI Light"/>
          <w:i/>
          <w:sz w:val="24"/>
          <w:szCs w:val="24"/>
          <w:lang w:val="uk-UA"/>
        </w:rPr>
        <w:footnoteReference w:id="20"/>
      </w:r>
      <w:r w:rsidR="003D5C96" w:rsidRPr="003206B1">
        <w:rPr>
          <w:rFonts w:ascii="Segoe UI Light" w:hAnsi="Segoe UI Light"/>
          <w:i/>
          <w:sz w:val="24"/>
          <w:szCs w:val="24"/>
          <w:lang w:val="uk-UA"/>
        </w:rPr>
        <w:t xml:space="preserve"> </w:t>
      </w:r>
    </w:p>
    <w:p w:rsidR="00C515D7" w:rsidRPr="003206B1" w:rsidRDefault="00C515D7" w:rsidP="00B67C18">
      <w:pPr>
        <w:pStyle w:val="Source"/>
        <w:ind w:left="0" w:right="10"/>
        <w:rPr>
          <w:rFonts w:ascii="Segoe UI Light" w:hAnsi="Segoe UI Light"/>
          <w:color w:val="000000" w:themeColor="text1"/>
          <w:sz w:val="24"/>
          <w:szCs w:val="24"/>
          <w:lang w:val="uk-UA"/>
        </w:rPr>
      </w:pPr>
    </w:p>
    <w:p w:rsidR="00400845" w:rsidRPr="003206B1" w:rsidRDefault="00400845" w:rsidP="00ED374A">
      <w:pPr>
        <w:spacing w:before="120" w:after="120" w:line="240" w:lineRule="auto"/>
        <w:jc w:val="both"/>
        <w:rPr>
          <w:rFonts w:ascii="Segoe UI Light" w:hAnsi="Segoe UI Light" w:cstheme="minorHAnsi"/>
          <w:b/>
          <w:sz w:val="24"/>
          <w:szCs w:val="24"/>
          <w:lang w:val="uk-UA"/>
        </w:rPr>
      </w:pPr>
      <w:r w:rsidRPr="003206B1">
        <w:rPr>
          <w:rFonts w:ascii="Segoe UI Light" w:hAnsi="Segoe UI Light" w:cstheme="minorHAnsi"/>
          <w:b/>
          <w:color w:val="1F497D" w:themeColor="text2"/>
          <w:sz w:val="24"/>
          <w:szCs w:val="24"/>
          <w:lang w:val="uk-UA"/>
        </w:rPr>
        <w:t>2.2. Втрати, пов’язані зі зміною асортименту</w:t>
      </w:r>
      <w:r w:rsidRPr="003206B1">
        <w:rPr>
          <w:rFonts w:ascii="Segoe UI Light" w:hAnsi="Segoe UI Light" w:cstheme="minorHAnsi"/>
          <w:b/>
          <w:sz w:val="24"/>
          <w:szCs w:val="24"/>
          <w:lang w:val="uk-UA"/>
        </w:rPr>
        <w:t xml:space="preserve"> </w:t>
      </w:r>
    </w:p>
    <w:p w:rsidR="00ED374A" w:rsidRPr="003206B1" w:rsidRDefault="00400845" w:rsidP="00ED374A">
      <w:pPr>
        <w:spacing w:before="120"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 xml:space="preserve">Скорочення обсягів реалізації тютюнових виробів </w:t>
      </w:r>
      <w:r w:rsidR="00ED374A" w:rsidRPr="003206B1">
        <w:rPr>
          <w:rFonts w:ascii="Segoe UI Light" w:hAnsi="Segoe UI Light" w:cstheme="minorHAnsi"/>
          <w:sz w:val="24"/>
          <w:szCs w:val="24"/>
          <w:lang w:val="uk-UA"/>
        </w:rPr>
        <w:t xml:space="preserve">також може також спричинити зменшення реалізації «супутніх» товарів (напої, ласощі тощо). </w:t>
      </w:r>
    </w:p>
    <w:p w:rsidR="00ED374A" w:rsidRDefault="00ED374A" w:rsidP="00ED374A">
      <w:pPr>
        <w:spacing w:before="120"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lastRenderedPageBreak/>
        <w:t>Коли Кооперативна спілка Східної Англії прийняла рішення про припинення продажу тютюнових виробів з етичних міркувань, виявилось, що потенційний обсяг втраченої виручки від реалізації різного роду супутніх товарів (ласощів, напоїв тощо) робить це рішення економічно недоцільним. Тому спілка прийнял</w:t>
      </w:r>
      <w:r w:rsidR="00400845" w:rsidRPr="003206B1">
        <w:rPr>
          <w:rFonts w:ascii="Segoe UI Light" w:hAnsi="Segoe UI Light" w:cstheme="minorHAnsi"/>
          <w:sz w:val="24"/>
          <w:szCs w:val="24"/>
          <w:lang w:val="uk-UA"/>
        </w:rPr>
        <w:t>а</w:t>
      </w:r>
      <w:r w:rsidRPr="003206B1">
        <w:rPr>
          <w:rFonts w:ascii="Segoe UI Light" w:hAnsi="Segoe UI Light" w:cstheme="minorHAnsi"/>
          <w:sz w:val="24"/>
          <w:szCs w:val="24"/>
          <w:lang w:val="uk-UA"/>
        </w:rPr>
        <w:t xml:space="preserve"> рішення передавати частину доходів від реалізації тютюнових товарів на благодійні цілі.</w:t>
      </w:r>
      <w:r w:rsidRPr="003206B1">
        <w:rPr>
          <w:rStyle w:val="ad"/>
          <w:rFonts w:ascii="Segoe UI Light" w:hAnsi="Segoe UI Light" w:cstheme="minorHAnsi"/>
          <w:sz w:val="24"/>
          <w:szCs w:val="24"/>
          <w:lang w:val="uk-UA"/>
        </w:rPr>
        <w:footnoteReference w:id="21"/>
      </w:r>
    </w:p>
    <w:p w:rsidR="00C515D7" w:rsidRPr="003206B1" w:rsidRDefault="00C515D7" w:rsidP="00ED374A">
      <w:pPr>
        <w:spacing w:before="120" w:after="120" w:line="240" w:lineRule="auto"/>
        <w:jc w:val="both"/>
        <w:rPr>
          <w:rFonts w:ascii="Segoe UI Light" w:hAnsi="Segoe UI Light" w:cstheme="minorHAnsi"/>
          <w:sz w:val="24"/>
          <w:szCs w:val="24"/>
          <w:lang w:val="uk-UA"/>
        </w:rPr>
      </w:pPr>
    </w:p>
    <w:p w:rsidR="00400845" w:rsidRPr="003206B1" w:rsidRDefault="00400845" w:rsidP="00ED374A">
      <w:pPr>
        <w:spacing w:before="120" w:after="120" w:line="240" w:lineRule="auto"/>
        <w:jc w:val="both"/>
        <w:rPr>
          <w:rFonts w:ascii="Segoe UI Light" w:hAnsi="Segoe UI Light" w:cstheme="minorHAnsi"/>
          <w:sz w:val="24"/>
          <w:szCs w:val="24"/>
          <w:lang w:val="uk-UA"/>
        </w:rPr>
      </w:pPr>
      <w:r w:rsidRPr="003206B1">
        <w:rPr>
          <w:rFonts w:ascii="Segoe UI Light" w:hAnsi="Segoe UI Light" w:cstheme="minorHAnsi"/>
          <w:b/>
          <w:color w:val="1F497D" w:themeColor="text2"/>
          <w:sz w:val="24"/>
          <w:szCs w:val="24"/>
          <w:lang w:val="uk-UA"/>
        </w:rPr>
        <w:t>2.3. Послаблення конкурентних позицій малих та середніх закладів торгівлі</w:t>
      </w:r>
      <w:r w:rsidRPr="003206B1">
        <w:rPr>
          <w:rFonts w:ascii="Segoe UI Light" w:hAnsi="Segoe UI Light" w:cstheme="minorHAnsi"/>
          <w:sz w:val="24"/>
          <w:szCs w:val="24"/>
          <w:lang w:val="uk-UA"/>
        </w:rPr>
        <w:t xml:space="preserve"> </w:t>
      </w:r>
    </w:p>
    <w:p w:rsidR="00F15432" w:rsidRPr="003206B1" w:rsidRDefault="00F15432" w:rsidP="00F15432">
      <w:pPr>
        <w:spacing w:before="120" w:after="120" w:line="240" w:lineRule="auto"/>
        <w:jc w:val="both"/>
        <w:rPr>
          <w:rFonts w:ascii="Segoe UI Light" w:hAnsi="Segoe UI Light" w:cstheme="minorHAnsi"/>
          <w:sz w:val="24"/>
          <w:szCs w:val="24"/>
          <w:lang w:val="uk-UA"/>
        </w:rPr>
      </w:pPr>
      <w:r w:rsidRPr="003206B1">
        <w:rPr>
          <w:rFonts w:ascii="Segoe UI Light" w:hAnsi="Segoe UI Light" w:cstheme="minorHAnsi"/>
          <w:sz w:val="24"/>
          <w:szCs w:val="24"/>
          <w:lang w:val="uk-UA"/>
        </w:rPr>
        <w:t xml:space="preserve">Як свідчать численні дослідження, МСП за своєю природою характеризуються більш високими трансакційними витратами в розрахунку на одного зайнятого порівняно з великими компаніями. Саме це в економічному плані відрізняє МСП від великого бізнесу. Тому виконання відповідних регуляторних вимог незалежно від їх змісту, є більш «дорогим» завданням для МСП, ніж для великих підприємств. Цей висновок повною мірою стосується витрати на дотримання заборони викладки тютюнових товарів, яка є одним з видів  вимог, які висуваються до роздрібної торговельної діяльності МСП. </w:t>
      </w:r>
    </w:p>
    <w:bookmarkEnd w:id="9"/>
    <w:bookmarkEnd w:id="10"/>
    <w:p w:rsidR="00FE1E86" w:rsidRPr="003206B1" w:rsidRDefault="00F15432" w:rsidP="00B67C18">
      <w:pPr>
        <w:pStyle w:val="Source"/>
        <w:spacing w:before="120"/>
        <w:ind w:left="0" w:right="10"/>
        <w:rPr>
          <w:rFonts w:ascii="Segoe UI Light" w:hAnsi="Segoe UI Light"/>
          <w:sz w:val="24"/>
          <w:szCs w:val="24"/>
          <w:lang w:val="uk-UA"/>
        </w:rPr>
      </w:pPr>
      <w:r w:rsidRPr="003206B1">
        <w:rPr>
          <w:rFonts w:ascii="Segoe UI Light" w:hAnsi="Segoe UI Light"/>
          <w:sz w:val="24"/>
          <w:szCs w:val="24"/>
          <w:lang w:val="uk-UA"/>
        </w:rPr>
        <w:t>Цей момент слід також враховувати при розробці та запровадженні будь-якої регуляторної новації, яка передбачає запровадження нових правил та вимог</w:t>
      </w:r>
      <w:r w:rsidR="009F1D8E" w:rsidRPr="003206B1">
        <w:rPr>
          <w:rFonts w:ascii="Segoe UI Light" w:hAnsi="Segoe UI Light"/>
          <w:sz w:val="24"/>
          <w:szCs w:val="24"/>
          <w:lang w:val="uk-UA"/>
        </w:rPr>
        <w:t>, зо стосуються виробничо-комерційної діяльності</w:t>
      </w:r>
      <w:r w:rsidRPr="003206B1">
        <w:rPr>
          <w:rFonts w:ascii="Segoe UI Light" w:hAnsi="Segoe UI Light"/>
          <w:sz w:val="24"/>
          <w:szCs w:val="24"/>
          <w:lang w:val="uk-UA"/>
        </w:rPr>
        <w:t>.</w:t>
      </w:r>
    </w:p>
    <w:p w:rsidR="00C515D7" w:rsidRDefault="00C515D7" w:rsidP="00C515D7">
      <w:pPr>
        <w:jc w:val="center"/>
        <w:rPr>
          <w:rFonts w:ascii="Segoe UI Light" w:eastAsiaTheme="majorEastAsia" w:hAnsi="Segoe UI Light" w:cstheme="majorBidi"/>
          <w:color w:val="365F91" w:themeColor="accent1" w:themeShade="BF"/>
          <w:sz w:val="26"/>
          <w:szCs w:val="26"/>
          <w:lang w:val="uk-UA"/>
        </w:rPr>
      </w:pPr>
      <w:r w:rsidRPr="003206B1">
        <w:rPr>
          <w:rFonts w:ascii="Segoe UI Light" w:eastAsiaTheme="majorEastAsia" w:hAnsi="Segoe UI Light" w:cstheme="majorBidi"/>
          <w:color w:val="365F91" w:themeColor="accent1" w:themeShade="BF"/>
          <w:sz w:val="26"/>
          <w:szCs w:val="26"/>
          <w:lang w:val="uk-UA"/>
        </w:rPr>
        <w:t>* * * * * *</w:t>
      </w:r>
    </w:p>
    <w:p w:rsidR="00C515D7" w:rsidRDefault="00C515D7" w:rsidP="00C515D7">
      <w:pPr>
        <w:jc w:val="center"/>
        <w:rPr>
          <w:rFonts w:ascii="Segoe UI Light" w:eastAsiaTheme="majorEastAsia" w:hAnsi="Segoe UI Light" w:cstheme="majorBidi"/>
          <w:color w:val="365F91" w:themeColor="accent1" w:themeShade="BF"/>
          <w:sz w:val="26"/>
          <w:szCs w:val="26"/>
          <w:lang w:val="uk-UA"/>
        </w:rPr>
      </w:pPr>
    </w:p>
    <w:p w:rsidR="009F1D8E" w:rsidRPr="003206B1" w:rsidRDefault="009F1D8E" w:rsidP="00B67C18">
      <w:pPr>
        <w:pStyle w:val="Source"/>
        <w:spacing w:before="120"/>
        <w:ind w:left="0" w:right="10"/>
        <w:rPr>
          <w:rFonts w:ascii="Segoe UI Light" w:hAnsi="Segoe UI Light"/>
          <w:sz w:val="24"/>
          <w:szCs w:val="24"/>
          <w:lang w:val="uk-UA"/>
        </w:rPr>
      </w:pPr>
      <w:r w:rsidRPr="003206B1">
        <w:rPr>
          <w:rFonts w:ascii="Segoe UI Light" w:hAnsi="Segoe UI Light"/>
          <w:sz w:val="24"/>
          <w:szCs w:val="24"/>
          <w:lang w:val="uk-UA"/>
        </w:rPr>
        <w:t xml:space="preserve">Зрозуміло, що оцінка </w:t>
      </w:r>
      <w:r w:rsidR="00BF5B57" w:rsidRPr="003206B1">
        <w:rPr>
          <w:rFonts w:ascii="Segoe UI Light" w:hAnsi="Segoe UI Light"/>
          <w:sz w:val="24"/>
          <w:szCs w:val="24"/>
          <w:lang w:val="uk-UA"/>
        </w:rPr>
        <w:t xml:space="preserve">прямих та опосередкованих </w:t>
      </w:r>
      <w:r w:rsidRPr="003206B1">
        <w:rPr>
          <w:rFonts w:ascii="Segoe UI Light" w:hAnsi="Segoe UI Light"/>
          <w:sz w:val="24"/>
          <w:szCs w:val="24"/>
          <w:lang w:val="uk-UA"/>
        </w:rPr>
        <w:t>витрат</w:t>
      </w:r>
      <w:r w:rsidR="00BF5B57" w:rsidRPr="003206B1">
        <w:rPr>
          <w:rFonts w:ascii="Segoe UI Light" w:hAnsi="Segoe UI Light"/>
          <w:sz w:val="24"/>
          <w:szCs w:val="24"/>
          <w:lang w:val="uk-UA"/>
        </w:rPr>
        <w:t xml:space="preserve"> дотримання заборони демонстрації тютюнових виробів</w:t>
      </w:r>
      <w:r w:rsidRPr="003206B1">
        <w:rPr>
          <w:rFonts w:ascii="Segoe UI Light" w:hAnsi="Segoe UI Light"/>
          <w:sz w:val="24"/>
          <w:szCs w:val="24"/>
          <w:lang w:val="uk-UA"/>
        </w:rPr>
        <w:t>, які мають понести українські заклади роздрібної торгівлі</w:t>
      </w:r>
      <w:r w:rsidR="00BF5B57" w:rsidRPr="003206B1">
        <w:rPr>
          <w:rFonts w:ascii="Segoe UI Light" w:hAnsi="Segoe UI Light"/>
          <w:sz w:val="24"/>
          <w:szCs w:val="24"/>
          <w:lang w:val="uk-UA"/>
        </w:rPr>
        <w:t xml:space="preserve">, є предметом окремого дослідження. І тут було б просто некоректно проводити прямі паралелі між українськими реаліями та кількісними оцінками, які робились для інших країн.  </w:t>
      </w:r>
    </w:p>
    <w:p w:rsidR="00B67C18" w:rsidRDefault="00BF5B57" w:rsidP="00B67C18">
      <w:pPr>
        <w:pStyle w:val="Source"/>
        <w:spacing w:before="120"/>
        <w:ind w:left="0" w:right="10"/>
        <w:rPr>
          <w:rFonts w:ascii="Segoe UI Light" w:hAnsi="Segoe UI Light"/>
          <w:sz w:val="24"/>
          <w:szCs w:val="24"/>
          <w:lang w:val="uk-UA"/>
        </w:rPr>
      </w:pPr>
      <w:r w:rsidRPr="003206B1">
        <w:rPr>
          <w:rFonts w:ascii="Segoe UI Light" w:hAnsi="Segoe UI Light"/>
          <w:sz w:val="24"/>
          <w:szCs w:val="24"/>
          <w:lang w:val="uk-UA"/>
        </w:rPr>
        <w:t xml:space="preserve">Водночас, дані досліджень свідчать про те, що </w:t>
      </w:r>
      <w:r w:rsidR="003C7D99" w:rsidRPr="003206B1">
        <w:rPr>
          <w:rFonts w:ascii="Segoe UI Light" w:hAnsi="Segoe UI Light"/>
          <w:sz w:val="24"/>
          <w:szCs w:val="24"/>
          <w:lang w:val="uk-UA"/>
        </w:rPr>
        <w:t xml:space="preserve">дотримання заборони демонстрації тютюнових виробів у місцях їх продажу пов’язано з цілком конкретними витратами та втратами. І цей факт потребує адекватного врахування з боку тих, хто приймає регуляторні рішення, адже бізнес так чи інакше обов’язково відреагує  </w:t>
      </w:r>
      <w:r w:rsidR="00B67F30" w:rsidRPr="003206B1">
        <w:rPr>
          <w:rFonts w:ascii="Segoe UI Light" w:hAnsi="Segoe UI Light"/>
          <w:sz w:val="24"/>
          <w:szCs w:val="24"/>
          <w:lang w:val="uk-UA"/>
        </w:rPr>
        <w:t>на зміну умов здійснення виробничо-комерційної діяльності</w:t>
      </w:r>
      <w:r w:rsidR="003C7D99" w:rsidRPr="003206B1">
        <w:rPr>
          <w:rFonts w:ascii="Segoe UI Light" w:hAnsi="Segoe UI Light"/>
          <w:sz w:val="24"/>
          <w:szCs w:val="24"/>
          <w:lang w:val="uk-UA"/>
        </w:rPr>
        <w:t>.</w:t>
      </w:r>
      <w:r w:rsidR="00B67F30" w:rsidRPr="003206B1">
        <w:rPr>
          <w:rFonts w:ascii="Segoe UI Light" w:hAnsi="Segoe UI Light"/>
          <w:sz w:val="24"/>
          <w:szCs w:val="24"/>
          <w:lang w:val="uk-UA"/>
        </w:rPr>
        <w:t xml:space="preserve"> Про окремі види такої реакції мова піде в наступному розділі даної роботи. </w:t>
      </w:r>
    </w:p>
    <w:p w:rsidR="00B67C18" w:rsidRDefault="00B67C18">
      <w:pPr>
        <w:rPr>
          <w:rFonts w:ascii="Segoe UI Light" w:hAnsi="Segoe UI Light" w:cstheme="minorHAnsi"/>
          <w:sz w:val="24"/>
          <w:szCs w:val="24"/>
          <w:lang w:val="uk-UA"/>
        </w:rPr>
      </w:pPr>
      <w:r>
        <w:rPr>
          <w:rFonts w:ascii="Segoe UI Light" w:hAnsi="Segoe UI Light"/>
          <w:sz w:val="24"/>
          <w:szCs w:val="24"/>
          <w:lang w:val="uk-UA"/>
        </w:rPr>
        <w:br w:type="page"/>
      </w:r>
    </w:p>
    <w:p w:rsidR="009F014C" w:rsidRPr="003206B1" w:rsidRDefault="00536970" w:rsidP="00536970">
      <w:pPr>
        <w:pStyle w:val="1"/>
        <w:numPr>
          <w:ilvl w:val="0"/>
          <w:numId w:val="0"/>
        </w:numPr>
        <w:rPr>
          <w:rFonts w:ascii="Segoe UI Light" w:hAnsi="Segoe UI Light" w:cstheme="minorHAnsi"/>
          <w:b/>
          <w:color w:val="1F497D" w:themeColor="text2"/>
          <w:lang w:val="uk-UA"/>
        </w:rPr>
      </w:pPr>
      <w:r w:rsidRPr="003206B1">
        <w:rPr>
          <w:rFonts w:ascii="Segoe UI Light" w:hAnsi="Segoe UI Light" w:cstheme="minorHAnsi"/>
          <w:b/>
          <w:color w:val="1F497D" w:themeColor="text2"/>
          <w:lang w:val="uk-UA"/>
        </w:rPr>
        <w:lastRenderedPageBreak/>
        <w:t xml:space="preserve">Розділ 3. Заборони та </w:t>
      </w:r>
      <w:r w:rsidR="009F014C" w:rsidRPr="003206B1">
        <w:rPr>
          <w:rFonts w:ascii="Segoe UI Light" w:hAnsi="Segoe UI Light" w:cstheme="minorHAnsi"/>
          <w:b/>
          <w:color w:val="1F497D" w:themeColor="text2"/>
          <w:lang w:val="uk-UA"/>
        </w:rPr>
        <w:t>нелегальн</w:t>
      </w:r>
      <w:r w:rsidRPr="003206B1">
        <w:rPr>
          <w:rFonts w:ascii="Segoe UI Light" w:hAnsi="Segoe UI Light" w:cstheme="minorHAnsi"/>
          <w:b/>
          <w:color w:val="1F497D" w:themeColor="text2"/>
          <w:lang w:val="uk-UA"/>
        </w:rPr>
        <w:t xml:space="preserve">а </w:t>
      </w:r>
      <w:r w:rsidR="009F014C" w:rsidRPr="003206B1">
        <w:rPr>
          <w:rFonts w:ascii="Segoe UI Light" w:hAnsi="Segoe UI Light" w:cstheme="minorHAnsi"/>
          <w:b/>
          <w:color w:val="1F497D" w:themeColor="text2"/>
          <w:lang w:val="uk-UA"/>
        </w:rPr>
        <w:t>торгівл</w:t>
      </w:r>
      <w:r w:rsidR="00D3020E">
        <w:rPr>
          <w:rFonts w:ascii="Segoe UI Light" w:hAnsi="Segoe UI Light" w:cstheme="minorHAnsi"/>
          <w:b/>
          <w:color w:val="1F497D" w:themeColor="text2"/>
          <w:lang w:val="uk-UA"/>
        </w:rPr>
        <w:t>я</w:t>
      </w:r>
    </w:p>
    <w:p w:rsidR="008F5890" w:rsidRPr="003206B1" w:rsidRDefault="00536970" w:rsidP="00B437F9">
      <w:pPr>
        <w:pStyle w:val="a5"/>
        <w:keepNext/>
        <w:spacing w:before="120" w:after="120" w:line="240" w:lineRule="auto"/>
        <w:rPr>
          <w:rFonts w:ascii="Segoe UI Light" w:hAnsi="Segoe UI Light"/>
          <w:lang w:val="uk-UA"/>
        </w:rPr>
      </w:pPr>
      <w:r w:rsidRPr="003206B1">
        <w:rPr>
          <w:rFonts w:ascii="Segoe UI Light" w:hAnsi="Segoe UI Light"/>
          <w:lang w:val="uk-UA"/>
        </w:rPr>
        <w:t xml:space="preserve">Одним з </w:t>
      </w:r>
      <w:r w:rsidR="0090702A" w:rsidRPr="003206B1">
        <w:rPr>
          <w:rFonts w:ascii="Segoe UI Light" w:hAnsi="Segoe UI Light"/>
          <w:lang w:val="uk-UA"/>
        </w:rPr>
        <w:t xml:space="preserve">засадничих принципів регулювання </w:t>
      </w:r>
      <w:r w:rsidR="008F5890" w:rsidRPr="003206B1">
        <w:rPr>
          <w:rFonts w:ascii="Segoe UI Light" w:hAnsi="Segoe UI Light"/>
          <w:lang w:val="uk-UA"/>
        </w:rPr>
        <w:t xml:space="preserve">є створення та запровадження </w:t>
      </w:r>
      <w:r w:rsidR="009F014C" w:rsidRPr="003206B1">
        <w:rPr>
          <w:rFonts w:ascii="Segoe UI Light" w:hAnsi="Segoe UI Light"/>
          <w:lang w:val="uk-UA"/>
        </w:rPr>
        <w:t>відповідного механізму контролю за дотриманням</w:t>
      </w:r>
      <w:r w:rsidR="008F5890" w:rsidRPr="003206B1">
        <w:rPr>
          <w:rFonts w:ascii="Segoe UI Light" w:hAnsi="Segoe UI Light"/>
          <w:lang w:val="uk-UA"/>
        </w:rPr>
        <w:t xml:space="preserve"> відповідних правил та процедур всіма учасниками даного ринку. Що стосується теми нашої роботи, то попри всі  </w:t>
      </w:r>
      <w:r w:rsidR="009F014C" w:rsidRPr="003206B1">
        <w:rPr>
          <w:rFonts w:ascii="Segoe UI Light" w:hAnsi="Segoe UI Light"/>
          <w:lang w:val="uk-UA"/>
        </w:rPr>
        <w:t xml:space="preserve">намагання владі поки що не вдається впорядкувати стихійну (вуличну) торгівлю. </w:t>
      </w:r>
      <w:r w:rsidR="008F5890" w:rsidRPr="003206B1">
        <w:rPr>
          <w:rFonts w:ascii="Segoe UI Light" w:hAnsi="Segoe UI Light"/>
          <w:lang w:val="uk-UA"/>
        </w:rPr>
        <w:t xml:space="preserve">Як свідчить міжнародна та українська практика, більш жорстке регулювання серед іншого несе створює </w:t>
      </w:r>
      <w:r w:rsidR="00891AF4" w:rsidRPr="003206B1">
        <w:rPr>
          <w:rFonts w:ascii="Segoe UI Light" w:hAnsi="Segoe UI Light"/>
          <w:lang w:val="uk-UA"/>
        </w:rPr>
        <w:t>підґрунтя</w:t>
      </w:r>
      <w:r w:rsidR="008F5890" w:rsidRPr="003206B1">
        <w:rPr>
          <w:rFonts w:ascii="Segoe UI Light" w:hAnsi="Segoe UI Light"/>
          <w:lang w:val="uk-UA"/>
        </w:rPr>
        <w:t xml:space="preserve"> для тіньових економічних операцій.</w:t>
      </w:r>
    </w:p>
    <w:p w:rsidR="009F014C" w:rsidRPr="003206B1" w:rsidRDefault="008F5890" w:rsidP="000F3B02">
      <w:pPr>
        <w:pStyle w:val="a5"/>
        <w:keepNext/>
        <w:spacing w:before="120" w:after="120" w:line="240" w:lineRule="auto"/>
        <w:rPr>
          <w:rFonts w:ascii="Segoe UI Light" w:hAnsi="Segoe UI Light"/>
          <w:lang w:val="uk-UA"/>
        </w:rPr>
      </w:pPr>
      <w:r w:rsidRPr="003206B1">
        <w:rPr>
          <w:rFonts w:ascii="Segoe UI Light" w:hAnsi="Segoe UI Light"/>
          <w:lang w:val="uk-UA"/>
        </w:rPr>
        <w:t xml:space="preserve">А тому враховуючи українські реалії </w:t>
      </w:r>
      <w:r w:rsidR="009F014C" w:rsidRPr="003206B1">
        <w:rPr>
          <w:rFonts w:ascii="Segoe UI Light" w:hAnsi="Segoe UI Light"/>
          <w:lang w:val="uk-UA"/>
        </w:rPr>
        <w:t xml:space="preserve">можна з великою долею імовірності передбачити зростання неконтрольованої </w:t>
      </w:r>
      <w:r w:rsidRPr="003206B1">
        <w:rPr>
          <w:rFonts w:ascii="Segoe UI Light" w:hAnsi="Segoe UI Light"/>
          <w:lang w:val="uk-UA"/>
        </w:rPr>
        <w:t xml:space="preserve">(тобто нелегальної) </w:t>
      </w:r>
      <w:r w:rsidR="009F014C" w:rsidRPr="003206B1">
        <w:rPr>
          <w:rFonts w:ascii="Segoe UI Light" w:hAnsi="Segoe UI Light"/>
          <w:lang w:val="uk-UA"/>
        </w:rPr>
        <w:t xml:space="preserve">торгівлі тютюновими виробами як </w:t>
      </w:r>
      <w:r w:rsidRPr="003206B1">
        <w:rPr>
          <w:rFonts w:ascii="Segoe UI Light" w:hAnsi="Segoe UI Light"/>
          <w:lang w:val="uk-UA"/>
        </w:rPr>
        <w:t xml:space="preserve">економічну </w:t>
      </w:r>
      <w:r w:rsidR="009F014C" w:rsidRPr="003206B1">
        <w:rPr>
          <w:rFonts w:ascii="Segoe UI Light" w:hAnsi="Segoe UI Light"/>
          <w:lang w:val="uk-UA"/>
        </w:rPr>
        <w:t>реакцію на більш жорсткі правила, які встановлюються на його офіційному сегменті.</w:t>
      </w:r>
      <w:r w:rsidRPr="003206B1">
        <w:rPr>
          <w:rFonts w:ascii="Segoe UI Light" w:hAnsi="Segoe UI Light"/>
          <w:lang w:val="uk-UA"/>
        </w:rPr>
        <w:t xml:space="preserve"> </w:t>
      </w:r>
      <w:r w:rsidR="009F014C" w:rsidRPr="003206B1">
        <w:rPr>
          <w:rFonts w:ascii="Segoe UI Light" w:hAnsi="Segoe UI Light"/>
          <w:lang w:val="uk-UA"/>
        </w:rPr>
        <w:t xml:space="preserve">                                        </w:t>
      </w:r>
    </w:p>
    <w:p w:rsidR="009F014C" w:rsidRPr="003206B1" w:rsidRDefault="00B437F9" w:rsidP="000F3B02">
      <w:pPr>
        <w:pStyle w:val="a5"/>
        <w:keepNext/>
        <w:spacing w:before="120" w:after="120" w:line="240" w:lineRule="auto"/>
        <w:rPr>
          <w:rFonts w:ascii="Segoe UI Light" w:hAnsi="Segoe UI Light"/>
          <w:lang w:val="uk-UA"/>
        </w:rPr>
      </w:pPr>
      <w:r w:rsidRPr="003206B1">
        <w:rPr>
          <w:rFonts w:ascii="Segoe UI Light" w:hAnsi="Segoe UI Light"/>
          <w:lang w:val="uk-UA"/>
        </w:rPr>
        <w:t xml:space="preserve">Слід окремо наголосити, що </w:t>
      </w:r>
      <w:r w:rsidR="009F014C" w:rsidRPr="003206B1">
        <w:rPr>
          <w:rFonts w:ascii="Segoe UI Light" w:hAnsi="Segoe UI Light"/>
          <w:lang w:val="uk-UA"/>
        </w:rPr>
        <w:t xml:space="preserve">коли мова йде про </w:t>
      </w:r>
      <w:r w:rsidRPr="003206B1">
        <w:rPr>
          <w:rFonts w:ascii="Segoe UI Light" w:hAnsi="Segoe UI Light"/>
          <w:lang w:val="uk-UA"/>
        </w:rPr>
        <w:t xml:space="preserve">регулювання торгівлі товарами </w:t>
      </w:r>
      <w:r w:rsidR="009F014C" w:rsidRPr="003206B1">
        <w:rPr>
          <w:rFonts w:ascii="Segoe UI Light" w:hAnsi="Segoe UI Light"/>
          <w:lang w:val="uk-UA"/>
        </w:rPr>
        <w:t xml:space="preserve">масового вжитку, слід </w:t>
      </w:r>
      <w:r w:rsidRPr="003206B1">
        <w:rPr>
          <w:rFonts w:ascii="Segoe UI Light" w:hAnsi="Segoe UI Light"/>
          <w:lang w:val="uk-UA"/>
        </w:rPr>
        <w:t xml:space="preserve">також </w:t>
      </w:r>
      <w:r w:rsidR="009F014C" w:rsidRPr="003206B1">
        <w:rPr>
          <w:rFonts w:ascii="Segoe UI Light" w:hAnsi="Segoe UI Light"/>
          <w:lang w:val="uk-UA"/>
        </w:rPr>
        <w:t>чітко визначити можливі корупційні ризики та передбачити механізми попередження їх виникнення.</w:t>
      </w:r>
    </w:p>
    <w:p w:rsidR="009F014C" w:rsidRDefault="00B437F9" w:rsidP="00422BBC">
      <w:pPr>
        <w:pStyle w:val="a5"/>
        <w:keepNext/>
        <w:spacing w:after="0" w:line="240" w:lineRule="auto"/>
        <w:rPr>
          <w:rFonts w:ascii="Segoe UI Light" w:hAnsi="Segoe UI Light"/>
          <w:lang w:val="uk-UA"/>
        </w:rPr>
      </w:pPr>
      <w:r w:rsidRPr="003206B1">
        <w:rPr>
          <w:rFonts w:ascii="Segoe UI Light" w:hAnsi="Segoe UI Light"/>
          <w:lang w:val="uk-UA"/>
        </w:rPr>
        <w:t xml:space="preserve">Що стосується країн, які в тому чи іншому вигляді заборонили викладку тютюнових виробів, то практично всі вони стикнулись з проблемою зростання нелегальної </w:t>
      </w:r>
      <w:r w:rsidRPr="00C515D7">
        <w:rPr>
          <w:rFonts w:ascii="Segoe UI Light" w:hAnsi="Segoe UI Light"/>
          <w:lang w:val="uk-UA"/>
        </w:rPr>
        <w:t>торгівлі</w:t>
      </w:r>
      <w:r w:rsidR="006245F0" w:rsidRPr="00C515D7">
        <w:rPr>
          <w:rFonts w:ascii="Segoe UI Light" w:hAnsi="Segoe UI Light"/>
          <w:lang w:val="uk-UA"/>
        </w:rPr>
        <w:t xml:space="preserve"> тютюновими виробами </w:t>
      </w:r>
      <w:r w:rsidR="00132AC1" w:rsidRPr="00C515D7">
        <w:rPr>
          <w:rFonts w:ascii="Segoe UI Light" w:hAnsi="Segoe UI Light"/>
          <w:lang w:val="uk-UA"/>
        </w:rPr>
        <w:t>(див. Рисунк</w:t>
      </w:r>
      <w:r w:rsidR="00132AC1" w:rsidRPr="003206B1">
        <w:rPr>
          <w:rFonts w:ascii="Segoe UI Light" w:hAnsi="Segoe UI Light"/>
          <w:lang w:val="uk-UA"/>
        </w:rPr>
        <w:t>и</w:t>
      </w:r>
      <w:r w:rsidR="00132AC1" w:rsidRPr="003206B1">
        <w:rPr>
          <w:rStyle w:val="ad"/>
          <w:rFonts w:ascii="Segoe UI Light" w:hAnsi="Segoe UI Light"/>
          <w:lang w:val="uk-UA"/>
        </w:rPr>
        <w:footnoteReference w:id="22"/>
      </w:r>
      <w:r w:rsidRPr="003206B1">
        <w:rPr>
          <w:rFonts w:ascii="Segoe UI Light" w:hAnsi="Segoe UI Light"/>
          <w:lang w:val="uk-UA"/>
        </w:rPr>
        <w:t>)</w:t>
      </w:r>
      <w:r w:rsidR="009F014C" w:rsidRPr="003206B1">
        <w:rPr>
          <w:rFonts w:ascii="Segoe UI Light" w:hAnsi="Segoe UI Light"/>
          <w:lang w:val="uk-UA"/>
        </w:rPr>
        <w:t>.</w:t>
      </w:r>
    </w:p>
    <w:p w:rsidR="001420A7" w:rsidRPr="003206B1" w:rsidRDefault="001420A7" w:rsidP="00422BBC">
      <w:pPr>
        <w:pStyle w:val="a5"/>
        <w:keepNext/>
        <w:spacing w:after="0" w:line="240" w:lineRule="auto"/>
        <w:rPr>
          <w:rFonts w:ascii="Segoe UI Light" w:hAnsi="Segoe UI Light"/>
          <w:lang w:val="uk-UA"/>
        </w:rPr>
      </w:pPr>
    </w:p>
    <w:p w:rsidR="000F3B02" w:rsidRDefault="001420A7">
      <w:pPr>
        <w:rPr>
          <w:rFonts w:ascii="Segoe UI Light" w:eastAsia="Times New Roman" w:hAnsi="Segoe UI Light" w:cs="Times New Roman"/>
          <w:sz w:val="24"/>
          <w:szCs w:val="24"/>
          <w:lang w:val="uk-UA"/>
        </w:rPr>
      </w:pPr>
      <w:r w:rsidRPr="001420A7">
        <w:rPr>
          <w:rFonts w:ascii="Segoe UI Light" w:hAnsi="Segoe UI Light"/>
          <w:noProof/>
          <w:lang w:val="ru-RU" w:eastAsia="ru-RU"/>
        </w:rPr>
        <w:drawing>
          <wp:inline distT="0" distB="0" distL="0" distR="0">
            <wp:extent cx="6115809" cy="4210493"/>
            <wp:effectExtent l="0" t="0" r="0" b="0"/>
            <wp:docPr id="28" name="Picture 28" descr="C:\Users\akozhemi\Desktop\pics\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kozhemi\Desktop\pics\12-0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5289" cy="4217020"/>
                    </a:xfrm>
                    <a:prstGeom prst="rect">
                      <a:avLst/>
                    </a:prstGeom>
                    <a:noFill/>
                    <a:ln>
                      <a:noFill/>
                    </a:ln>
                  </pic:spPr>
                </pic:pic>
              </a:graphicData>
            </a:graphic>
          </wp:inline>
        </w:drawing>
      </w:r>
    </w:p>
    <w:p w:rsidR="00422BBC" w:rsidRPr="003206B1" w:rsidRDefault="00422BBC" w:rsidP="00422BBC">
      <w:pPr>
        <w:pStyle w:val="a5"/>
        <w:keepNext/>
        <w:spacing w:after="0" w:line="240" w:lineRule="auto"/>
        <w:rPr>
          <w:rFonts w:ascii="Segoe UI Light" w:hAnsi="Segoe UI Light"/>
          <w:lang w:val="uk-UA"/>
        </w:rPr>
      </w:pPr>
    </w:p>
    <w:p w:rsidR="00422BBC" w:rsidRPr="003206B1" w:rsidRDefault="001420A7" w:rsidP="00422BBC">
      <w:pPr>
        <w:pStyle w:val="a5"/>
        <w:keepNext/>
        <w:spacing w:after="0" w:line="240" w:lineRule="auto"/>
        <w:rPr>
          <w:rFonts w:ascii="Segoe UI Light" w:hAnsi="Segoe UI Light"/>
          <w:lang w:val="uk-UA"/>
        </w:rPr>
      </w:pPr>
      <w:r w:rsidRPr="001420A7">
        <w:rPr>
          <w:rFonts w:ascii="Segoe UI Light" w:hAnsi="Segoe UI Light"/>
          <w:noProof/>
          <w:lang w:val="ru-RU" w:eastAsia="ru-RU"/>
        </w:rPr>
        <w:drawing>
          <wp:inline distT="0" distB="0" distL="0" distR="0">
            <wp:extent cx="6087110" cy="4190735"/>
            <wp:effectExtent l="0" t="0" r="8890" b="635"/>
            <wp:docPr id="29" name="Picture 29" descr="C:\Users\akozhemi\Desktop\pics\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ozhemi\Desktop\pics\13-0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0245" cy="4192893"/>
                    </a:xfrm>
                    <a:prstGeom prst="rect">
                      <a:avLst/>
                    </a:prstGeom>
                    <a:noFill/>
                    <a:ln>
                      <a:noFill/>
                    </a:ln>
                  </pic:spPr>
                </pic:pic>
              </a:graphicData>
            </a:graphic>
          </wp:inline>
        </w:drawing>
      </w:r>
    </w:p>
    <w:p w:rsidR="00422BBC" w:rsidRPr="003206B1" w:rsidRDefault="00422BBC" w:rsidP="00422BBC">
      <w:pPr>
        <w:pStyle w:val="a5"/>
        <w:keepNext/>
        <w:spacing w:after="0" w:line="240" w:lineRule="auto"/>
        <w:rPr>
          <w:rFonts w:ascii="Segoe UI Light" w:hAnsi="Segoe UI Light"/>
          <w:lang w:val="uk-UA"/>
        </w:rPr>
      </w:pPr>
    </w:p>
    <w:p w:rsidR="00422BBC" w:rsidRPr="003206B1" w:rsidRDefault="00422BBC" w:rsidP="00422BBC">
      <w:pPr>
        <w:pStyle w:val="a5"/>
        <w:keepNext/>
        <w:spacing w:after="0" w:line="240" w:lineRule="auto"/>
        <w:rPr>
          <w:rFonts w:ascii="Segoe UI Light" w:hAnsi="Segoe UI Light"/>
          <w:lang w:val="uk-UA"/>
        </w:rPr>
      </w:pPr>
    </w:p>
    <w:p w:rsidR="00422BBC" w:rsidRPr="003206B1" w:rsidRDefault="001420A7" w:rsidP="00422BBC">
      <w:pPr>
        <w:pStyle w:val="a5"/>
        <w:keepNext/>
        <w:spacing w:after="0" w:line="240" w:lineRule="auto"/>
        <w:rPr>
          <w:rFonts w:ascii="Segoe UI Light" w:hAnsi="Segoe UI Light"/>
          <w:lang w:val="uk-UA"/>
        </w:rPr>
      </w:pPr>
      <w:r w:rsidRPr="001420A7">
        <w:rPr>
          <w:rFonts w:ascii="Segoe UI Light" w:hAnsi="Segoe UI Light"/>
          <w:noProof/>
          <w:lang w:val="ru-RU" w:eastAsia="ru-RU"/>
        </w:rPr>
        <w:drawing>
          <wp:inline distT="0" distB="0" distL="0" distR="0">
            <wp:extent cx="6087110" cy="4190735"/>
            <wp:effectExtent l="0" t="0" r="8890" b="635"/>
            <wp:docPr id="30" name="Picture 30" descr="C:\Users\akozhemi\Desktop\pics\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kozhemi\Desktop\pics\14-0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5740" cy="4196677"/>
                    </a:xfrm>
                    <a:prstGeom prst="rect">
                      <a:avLst/>
                    </a:prstGeom>
                    <a:noFill/>
                    <a:ln>
                      <a:noFill/>
                    </a:ln>
                  </pic:spPr>
                </pic:pic>
              </a:graphicData>
            </a:graphic>
          </wp:inline>
        </w:drawing>
      </w:r>
    </w:p>
    <w:p w:rsidR="00422BBC" w:rsidRPr="003206B1" w:rsidRDefault="00422BBC" w:rsidP="00422BBC">
      <w:pPr>
        <w:pStyle w:val="a5"/>
        <w:keepNext/>
        <w:spacing w:after="0" w:line="240" w:lineRule="auto"/>
        <w:rPr>
          <w:rFonts w:ascii="Segoe UI Light" w:hAnsi="Segoe UI Light"/>
          <w:lang w:val="uk-UA"/>
        </w:rPr>
      </w:pPr>
    </w:p>
    <w:p w:rsidR="00422BBC" w:rsidRPr="003206B1" w:rsidRDefault="001420A7" w:rsidP="00422BBC">
      <w:pPr>
        <w:pStyle w:val="a5"/>
        <w:keepNext/>
        <w:spacing w:after="0" w:line="240" w:lineRule="auto"/>
        <w:rPr>
          <w:rFonts w:ascii="Segoe UI Light" w:hAnsi="Segoe UI Light"/>
          <w:lang w:val="uk-UA"/>
        </w:rPr>
      </w:pPr>
      <w:r w:rsidRPr="001420A7">
        <w:rPr>
          <w:rFonts w:ascii="Segoe UI Light" w:hAnsi="Segoe UI Light"/>
          <w:noProof/>
          <w:lang w:val="ru-RU" w:eastAsia="ru-RU"/>
        </w:rPr>
        <w:lastRenderedPageBreak/>
        <w:drawing>
          <wp:inline distT="0" distB="0" distL="0" distR="0">
            <wp:extent cx="6038850" cy="4157510"/>
            <wp:effectExtent l="0" t="0" r="0" b="0"/>
            <wp:docPr id="31" name="Picture 31" descr="C:\Users\akozhemi\Desktop\pics\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kozhemi\Desktop\pics\15-0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7027" cy="4163139"/>
                    </a:xfrm>
                    <a:prstGeom prst="rect">
                      <a:avLst/>
                    </a:prstGeom>
                    <a:noFill/>
                    <a:ln>
                      <a:noFill/>
                    </a:ln>
                  </pic:spPr>
                </pic:pic>
              </a:graphicData>
            </a:graphic>
          </wp:inline>
        </w:drawing>
      </w:r>
    </w:p>
    <w:p w:rsidR="00422BBC" w:rsidRPr="003206B1" w:rsidRDefault="00422BBC" w:rsidP="00422BBC">
      <w:pPr>
        <w:pStyle w:val="a5"/>
        <w:keepNext/>
        <w:spacing w:after="0" w:line="240" w:lineRule="auto"/>
        <w:rPr>
          <w:rFonts w:ascii="Segoe UI Light" w:hAnsi="Segoe UI Light"/>
          <w:lang w:val="uk-UA"/>
        </w:rPr>
      </w:pPr>
    </w:p>
    <w:p w:rsidR="00422BBC" w:rsidRPr="003206B1" w:rsidRDefault="00422BBC" w:rsidP="00422BBC">
      <w:pPr>
        <w:pStyle w:val="a5"/>
        <w:keepNext/>
        <w:spacing w:after="0" w:line="240" w:lineRule="auto"/>
        <w:rPr>
          <w:rFonts w:ascii="Segoe UI Light" w:hAnsi="Segoe UI Light"/>
          <w:lang w:val="uk-UA"/>
        </w:rPr>
      </w:pPr>
    </w:p>
    <w:p w:rsidR="00422BBC" w:rsidRPr="003206B1" w:rsidRDefault="001420A7" w:rsidP="00422BBC">
      <w:pPr>
        <w:pStyle w:val="a5"/>
        <w:keepNext/>
        <w:spacing w:after="0" w:line="240" w:lineRule="auto"/>
        <w:rPr>
          <w:rFonts w:ascii="Segoe UI Light" w:hAnsi="Segoe UI Light"/>
          <w:lang w:val="uk-UA"/>
        </w:rPr>
      </w:pPr>
      <w:r w:rsidRPr="001420A7">
        <w:rPr>
          <w:rFonts w:ascii="Segoe UI Light" w:hAnsi="Segoe UI Light"/>
          <w:noProof/>
          <w:lang w:val="ru-RU" w:eastAsia="ru-RU"/>
        </w:rPr>
        <w:drawing>
          <wp:inline distT="0" distB="0" distL="0" distR="0">
            <wp:extent cx="6092456" cy="4194415"/>
            <wp:effectExtent l="0" t="0" r="3810" b="0"/>
            <wp:docPr id="32" name="Picture 32" descr="C:\Users\akozhemi\Desktop\pics\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kozhemi\Desktop\pics\16-0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9821" cy="4199485"/>
                    </a:xfrm>
                    <a:prstGeom prst="rect">
                      <a:avLst/>
                    </a:prstGeom>
                    <a:noFill/>
                    <a:ln>
                      <a:noFill/>
                    </a:ln>
                  </pic:spPr>
                </pic:pic>
              </a:graphicData>
            </a:graphic>
          </wp:inline>
        </w:drawing>
      </w:r>
    </w:p>
    <w:p w:rsidR="00422BBC" w:rsidRPr="003206B1" w:rsidRDefault="00422BBC" w:rsidP="00422BBC">
      <w:pPr>
        <w:pStyle w:val="a5"/>
        <w:keepNext/>
        <w:spacing w:after="0" w:line="240" w:lineRule="auto"/>
        <w:rPr>
          <w:rFonts w:ascii="Segoe UI Light" w:hAnsi="Segoe UI Light"/>
          <w:lang w:val="uk-UA"/>
        </w:rPr>
      </w:pPr>
    </w:p>
    <w:p w:rsidR="00422BBC" w:rsidRPr="003206B1" w:rsidRDefault="001420A7" w:rsidP="00DE1E1F">
      <w:pPr>
        <w:pStyle w:val="a5"/>
        <w:keepNext/>
        <w:spacing w:after="120" w:line="240" w:lineRule="auto"/>
        <w:rPr>
          <w:rFonts w:ascii="Segoe UI Light" w:hAnsi="Segoe UI Light"/>
          <w:lang w:val="uk-UA"/>
        </w:rPr>
      </w:pPr>
      <w:r w:rsidRPr="001420A7">
        <w:rPr>
          <w:rFonts w:ascii="Segoe UI Light" w:hAnsi="Segoe UI Light"/>
          <w:noProof/>
          <w:lang w:val="ru-RU" w:eastAsia="ru-RU"/>
        </w:rPr>
        <w:lastRenderedPageBreak/>
        <w:drawing>
          <wp:inline distT="0" distB="0" distL="0" distR="0">
            <wp:extent cx="6081824" cy="4187096"/>
            <wp:effectExtent l="0" t="0" r="0" b="4445"/>
            <wp:docPr id="33" name="Picture 33" descr="C:\Users\akozhemi\Desktop\pics\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kozhemi\Desktop\pics\17-0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9982" cy="4192713"/>
                    </a:xfrm>
                    <a:prstGeom prst="rect">
                      <a:avLst/>
                    </a:prstGeom>
                    <a:noFill/>
                    <a:ln>
                      <a:noFill/>
                    </a:ln>
                  </pic:spPr>
                </pic:pic>
              </a:graphicData>
            </a:graphic>
          </wp:inline>
        </w:drawing>
      </w:r>
    </w:p>
    <w:p w:rsidR="00422BBC" w:rsidRDefault="001420A7" w:rsidP="00DE1E1F">
      <w:pPr>
        <w:pStyle w:val="a5"/>
        <w:keepNext/>
        <w:spacing w:after="120" w:line="240" w:lineRule="auto"/>
        <w:rPr>
          <w:rFonts w:ascii="Segoe UI Light" w:hAnsi="Segoe UI Light"/>
          <w:lang w:val="uk-UA"/>
        </w:rPr>
      </w:pPr>
      <w:r w:rsidRPr="001420A7">
        <w:rPr>
          <w:rFonts w:ascii="Segoe UI Light" w:hAnsi="Segoe UI Light"/>
          <w:noProof/>
          <w:lang w:val="ru-RU" w:eastAsia="ru-RU"/>
        </w:rPr>
        <w:drawing>
          <wp:inline distT="0" distB="0" distL="0" distR="0">
            <wp:extent cx="6081395" cy="4186800"/>
            <wp:effectExtent l="0" t="0" r="0" b="4445"/>
            <wp:docPr id="34" name="Picture 34" descr="C:\Users\akozhemi\Desktop\pics\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kozhemi\Desktop\pics\18-01.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0693" cy="4193201"/>
                    </a:xfrm>
                    <a:prstGeom prst="rect">
                      <a:avLst/>
                    </a:prstGeom>
                    <a:noFill/>
                    <a:ln>
                      <a:noFill/>
                    </a:ln>
                  </pic:spPr>
                </pic:pic>
              </a:graphicData>
            </a:graphic>
          </wp:inline>
        </w:drawing>
      </w:r>
    </w:p>
    <w:p w:rsidR="001420A7" w:rsidRDefault="001420A7" w:rsidP="00DE1E1F">
      <w:pPr>
        <w:pStyle w:val="a5"/>
        <w:keepNext/>
        <w:spacing w:after="120" w:line="240" w:lineRule="auto"/>
        <w:rPr>
          <w:rFonts w:ascii="Segoe UI Light" w:hAnsi="Segoe UI Light"/>
          <w:lang w:val="uk-UA"/>
        </w:rPr>
      </w:pPr>
    </w:p>
    <w:p w:rsidR="001420A7" w:rsidRPr="003206B1" w:rsidRDefault="001420A7" w:rsidP="00DE1E1F">
      <w:pPr>
        <w:pStyle w:val="a5"/>
        <w:keepNext/>
        <w:spacing w:after="120" w:line="240" w:lineRule="auto"/>
        <w:rPr>
          <w:rFonts w:ascii="Segoe UI Light" w:hAnsi="Segoe UI Light"/>
          <w:lang w:val="uk-UA"/>
        </w:rPr>
      </w:pPr>
    </w:p>
    <w:p w:rsidR="00DE1E1F" w:rsidRPr="003206B1" w:rsidRDefault="000244F9" w:rsidP="000F3B02">
      <w:pPr>
        <w:pStyle w:val="a5"/>
        <w:keepNext/>
        <w:spacing w:before="120" w:after="120" w:line="240" w:lineRule="auto"/>
        <w:rPr>
          <w:rFonts w:ascii="Segoe UI Light" w:hAnsi="Segoe UI Light"/>
          <w:lang w:val="uk-UA"/>
        </w:rPr>
      </w:pPr>
      <w:r w:rsidRPr="003206B1">
        <w:rPr>
          <w:rFonts w:ascii="Segoe UI Light" w:hAnsi="Segoe UI Light"/>
          <w:lang w:val="uk-UA"/>
        </w:rPr>
        <w:lastRenderedPageBreak/>
        <w:t xml:space="preserve">Як бачимо, </w:t>
      </w:r>
      <w:r w:rsidR="001420A7">
        <w:rPr>
          <w:rFonts w:ascii="Segoe UI Light" w:hAnsi="Segoe UI Light"/>
          <w:lang w:val="uk-UA"/>
        </w:rPr>
        <w:t xml:space="preserve">абсолютна </w:t>
      </w:r>
      <w:r w:rsidRPr="003206B1">
        <w:rPr>
          <w:rFonts w:ascii="Segoe UI Light" w:hAnsi="Segoe UI Light"/>
          <w:lang w:val="uk-UA"/>
        </w:rPr>
        <w:t xml:space="preserve">більшість країн, які запровадили відповідну заборону, стикаються з проблемою нелегальної торгівлі тютюновими виробами. Зрозуміло, що сам феномен нелегальної торгівлі та його масштаби </w:t>
      </w:r>
      <w:r w:rsidR="008220FC" w:rsidRPr="003206B1">
        <w:rPr>
          <w:rFonts w:ascii="Segoe UI Light" w:hAnsi="Segoe UI Light"/>
          <w:lang w:val="uk-UA"/>
        </w:rPr>
        <w:t>є результатом складної взаємодії складного</w:t>
      </w:r>
      <w:r w:rsidRPr="003206B1">
        <w:rPr>
          <w:rFonts w:ascii="Segoe UI Light" w:hAnsi="Segoe UI Light"/>
          <w:lang w:val="uk-UA"/>
        </w:rPr>
        <w:t xml:space="preserve"> </w:t>
      </w:r>
      <w:r w:rsidR="008220FC" w:rsidRPr="003206B1">
        <w:rPr>
          <w:rFonts w:ascii="Segoe UI Light" w:hAnsi="Segoe UI Light"/>
          <w:lang w:val="uk-UA"/>
        </w:rPr>
        <w:t>комплексу історичних, економічних, соціальних та політичних чинників. Так</w:t>
      </w:r>
      <w:r w:rsidR="009F014C" w:rsidRPr="003206B1">
        <w:rPr>
          <w:rFonts w:ascii="Segoe UI Light" w:hAnsi="Segoe UI Light"/>
          <w:lang w:val="uk-UA"/>
        </w:rPr>
        <w:t>, у 2010 р. акцизний збір у Австралії зріс на 25%, що, звичайно, мало суттєвіший вплив на підвищення об’ємів незаконної торгівлі, ніж заборона демонстрації тютюнових виробів.</w:t>
      </w:r>
      <w:r w:rsidR="008220FC" w:rsidRPr="003206B1">
        <w:rPr>
          <w:rFonts w:ascii="Segoe UI Light" w:hAnsi="Segoe UI Light"/>
          <w:lang w:val="uk-UA"/>
        </w:rPr>
        <w:t xml:space="preserve"> Але перспектива тінізації ринку як реакція на ті чи інші інструменти регулювання має </w:t>
      </w:r>
      <w:r w:rsidR="00DE1E1F" w:rsidRPr="003206B1">
        <w:rPr>
          <w:rFonts w:ascii="Segoe UI Light" w:hAnsi="Segoe UI Light"/>
          <w:lang w:val="uk-UA"/>
        </w:rPr>
        <w:t>обов’язково</w:t>
      </w:r>
      <w:r w:rsidR="008220FC" w:rsidRPr="003206B1">
        <w:rPr>
          <w:rFonts w:ascii="Segoe UI Light" w:hAnsi="Segoe UI Light"/>
          <w:lang w:val="uk-UA"/>
        </w:rPr>
        <w:t xml:space="preserve"> враховуватись</w:t>
      </w:r>
      <w:r w:rsidR="00DE1E1F" w:rsidRPr="003206B1">
        <w:rPr>
          <w:rFonts w:ascii="Segoe UI Light" w:hAnsi="Segoe UI Light"/>
          <w:lang w:val="uk-UA"/>
        </w:rPr>
        <w:t>.</w:t>
      </w:r>
    </w:p>
    <w:p w:rsidR="001D1F87" w:rsidRDefault="00DE1E1F" w:rsidP="000F3B02">
      <w:pPr>
        <w:pStyle w:val="a5"/>
        <w:keepNext/>
        <w:spacing w:before="120" w:after="120" w:line="240" w:lineRule="auto"/>
        <w:rPr>
          <w:rFonts w:ascii="Segoe UI Light" w:hAnsi="Segoe UI Light"/>
          <w:lang w:val="uk-UA"/>
        </w:rPr>
      </w:pPr>
      <w:r w:rsidRPr="003206B1">
        <w:rPr>
          <w:rFonts w:ascii="Segoe UI Light" w:hAnsi="Segoe UI Light"/>
          <w:lang w:val="uk-UA"/>
        </w:rPr>
        <w:t>Мова фактично про два виміри про</w:t>
      </w:r>
      <w:r w:rsidR="001D1F87" w:rsidRPr="003206B1">
        <w:rPr>
          <w:rFonts w:ascii="Segoe UI Light" w:hAnsi="Segoe UI Light"/>
          <w:lang w:val="uk-UA"/>
        </w:rPr>
        <w:t xml:space="preserve">блеми тінізації ринку, одним з чинників </w:t>
      </w:r>
      <w:r w:rsidR="00687C18" w:rsidRPr="003206B1">
        <w:rPr>
          <w:rFonts w:ascii="Segoe UI Light" w:hAnsi="Segoe UI Light"/>
          <w:lang w:val="uk-UA"/>
        </w:rPr>
        <w:t xml:space="preserve">розвитку </w:t>
      </w:r>
      <w:r w:rsidR="001D1F87" w:rsidRPr="003206B1">
        <w:rPr>
          <w:rFonts w:ascii="Segoe UI Light" w:hAnsi="Segoe UI Light"/>
          <w:lang w:val="uk-UA"/>
        </w:rPr>
        <w:t xml:space="preserve">якої </w:t>
      </w:r>
      <w:r w:rsidR="00687C18" w:rsidRPr="003206B1">
        <w:rPr>
          <w:rFonts w:ascii="Segoe UI Light" w:hAnsi="Segoe UI Light"/>
          <w:lang w:val="uk-UA"/>
        </w:rPr>
        <w:t xml:space="preserve">серед інших </w:t>
      </w:r>
      <w:r w:rsidR="001D1F87" w:rsidRPr="003206B1">
        <w:rPr>
          <w:rFonts w:ascii="Segoe UI Light" w:hAnsi="Segoe UI Light"/>
          <w:lang w:val="uk-UA"/>
        </w:rPr>
        <w:t>може стати заборона викладки тютюнових виробів.</w:t>
      </w:r>
    </w:p>
    <w:p w:rsidR="000F3B02" w:rsidRPr="003206B1" w:rsidRDefault="000F3B02" w:rsidP="000F3B02">
      <w:pPr>
        <w:pStyle w:val="a5"/>
        <w:keepNext/>
        <w:spacing w:before="120" w:after="120" w:line="240" w:lineRule="auto"/>
        <w:rPr>
          <w:rFonts w:ascii="Segoe UI Light" w:hAnsi="Segoe UI Light"/>
          <w:lang w:val="uk-UA"/>
        </w:rPr>
      </w:pPr>
    </w:p>
    <w:p w:rsidR="00A11CEF" w:rsidRPr="003206B1" w:rsidRDefault="00687C18" w:rsidP="000F3B02">
      <w:pPr>
        <w:pStyle w:val="a5"/>
        <w:keepNext/>
        <w:spacing w:before="120" w:after="120" w:line="240" w:lineRule="auto"/>
        <w:rPr>
          <w:rFonts w:ascii="Segoe UI Light" w:hAnsi="Segoe UI Light"/>
          <w:lang w:val="uk-UA"/>
        </w:rPr>
      </w:pPr>
      <w:r w:rsidRPr="000F3B02">
        <w:rPr>
          <w:rFonts w:ascii="Segoe UI Light" w:hAnsi="Segoe UI Light"/>
          <w:b/>
          <w:color w:val="1F497D" w:themeColor="text2"/>
          <w:lang w:val="uk-UA"/>
        </w:rPr>
        <w:t>Вимір 1. В тіньовому секторі не діють обмеження та заборони, яких дотримуються офіційні оператори ринку</w:t>
      </w:r>
      <w:r w:rsidRPr="000F3B02">
        <w:rPr>
          <w:rFonts w:ascii="Segoe UI Light" w:hAnsi="Segoe UI Light"/>
          <w:color w:val="1F497D" w:themeColor="text2"/>
          <w:lang w:val="uk-UA"/>
        </w:rPr>
        <w:t xml:space="preserve">. </w:t>
      </w:r>
      <w:r w:rsidRPr="003206B1">
        <w:rPr>
          <w:rFonts w:ascii="Segoe UI Light" w:hAnsi="Segoe UI Light"/>
          <w:lang w:val="uk-UA"/>
        </w:rPr>
        <w:t xml:space="preserve">На практиці це означає, що на тіньовому ринку товар </w:t>
      </w:r>
      <w:r w:rsidR="00A11CEF" w:rsidRPr="003206B1">
        <w:rPr>
          <w:rFonts w:ascii="Segoe UI Light" w:hAnsi="Segoe UI Light"/>
          <w:lang w:val="uk-UA"/>
        </w:rPr>
        <w:t>є більш доступним в широкому розумінні цього слова.</w:t>
      </w:r>
    </w:p>
    <w:p w:rsidR="00A11CEF" w:rsidRPr="003206B1" w:rsidRDefault="0019242D" w:rsidP="000F3B02">
      <w:pPr>
        <w:spacing w:before="120" w:after="120" w:line="240" w:lineRule="auto"/>
        <w:jc w:val="both"/>
        <w:rPr>
          <w:rFonts w:ascii="Segoe UI Light" w:hAnsi="Segoe UI Light"/>
          <w:sz w:val="24"/>
          <w:szCs w:val="24"/>
          <w:lang w:val="uk-UA"/>
        </w:rPr>
      </w:pPr>
      <w:r w:rsidRPr="003206B1">
        <w:rPr>
          <w:rFonts w:ascii="Segoe UI Light" w:hAnsi="Segoe UI Light"/>
          <w:sz w:val="24"/>
          <w:szCs w:val="24"/>
          <w:lang w:val="uk-UA"/>
        </w:rPr>
        <w:t xml:space="preserve">Так, на питання про те, якби би вели себе споживачі,  </w:t>
      </w:r>
      <w:r w:rsidR="00A11CEF" w:rsidRPr="003206B1">
        <w:rPr>
          <w:rFonts w:ascii="Segoe UI Light" w:hAnsi="Segoe UI Light"/>
          <w:sz w:val="24"/>
          <w:szCs w:val="24"/>
          <w:lang w:val="uk-UA"/>
        </w:rPr>
        <w:t>якби в точках продажу прибрали стенди із фабричними цигарками</w:t>
      </w:r>
      <w:r w:rsidRPr="003206B1">
        <w:rPr>
          <w:rFonts w:ascii="Segoe UI Light" w:hAnsi="Segoe UI Light"/>
          <w:sz w:val="24"/>
          <w:szCs w:val="24"/>
          <w:lang w:val="uk-UA"/>
        </w:rPr>
        <w:t xml:space="preserve"> </w:t>
      </w:r>
      <w:r w:rsidR="00A11CEF" w:rsidRPr="003206B1">
        <w:rPr>
          <w:rFonts w:ascii="Segoe UI Light" w:hAnsi="Segoe UI Light"/>
          <w:sz w:val="24"/>
          <w:szCs w:val="24"/>
          <w:lang w:val="uk-UA"/>
        </w:rPr>
        <w:t>13% опитаних зазначили, що вони почали б купувати більше нелегального тютюну</w:t>
      </w:r>
      <w:r w:rsidR="00A11CEF" w:rsidRPr="003206B1">
        <w:rPr>
          <w:rFonts w:ascii="Segoe UI Light" w:hAnsi="Segoe UI Light"/>
          <w:b/>
          <w:sz w:val="24"/>
          <w:szCs w:val="24"/>
          <w:lang w:val="uk-UA"/>
        </w:rPr>
        <w:t xml:space="preserve">, </w:t>
      </w:r>
      <w:r w:rsidR="00A11CEF" w:rsidRPr="003206B1">
        <w:rPr>
          <w:rFonts w:ascii="Segoe UI Light" w:hAnsi="Segoe UI Light"/>
          <w:sz w:val="24"/>
          <w:szCs w:val="24"/>
          <w:lang w:val="uk-UA"/>
        </w:rPr>
        <w:t>і майже половина з них (46%) заявила, що купувала би більше половини тютюну у нелегальних торговців.</w:t>
      </w:r>
      <w:r w:rsidR="00837699" w:rsidRPr="003206B1">
        <w:rPr>
          <w:rStyle w:val="ad"/>
          <w:rFonts w:ascii="Segoe UI Light" w:hAnsi="Segoe UI Light"/>
          <w:sz w:val="24"/>
          <w:szCs w:val="24"/>
          <w:lang w:val="uk-UA"/>
        </w:rPr>
        <w:footnoteReference w:id="23"/>
      </w:r>
    </w:p>
    <w:p w:rsidR="00837699" w:rsidRDefault="00837699" w:rsidP="000F3B02">
      <w:pPr>
        <w:spacing w:before="120" w:after="120" w:line="240" w:lineRule="auto"/>
        <w:jc w:val="both"/>
        <w:rPr>
          <w:rFonts w:ascii="Segoe UI Light" w:hAnsi="Segoe UI Light"/>
          <w:sz w:val="24"/>
          <w:szCs w:val="24"/>
          <w:lang w:val="uk-UA"/>
        </w:rPr>
      </w:pPr>
      <w:r w:rsidRPr="003206B1">
        <w:rPr>
          <w:rFonts w:ascii="Segoe UI Light" w:hAnsi="Segoe UI Light"/>
          <w:sz w:val="24"/>
          <w:szCs w:val="24"/>
          <w:lang w:val="uk-UA"/>
        </w:rPr>
        <w:t>Організація «Роздрібні торговці проти контрабанди» (Ірландія) стверджує, що, хоча об’єми продажу цигарок скоротилися на 40%, рівень паління фактично збільшився, і чорний ринок задовольняє цей попит, у той час як об’єми легальних продажів падають. Члени цієї організації також вважають, що завдяки забороні «незаконна торгівля контрабандним тютюном стала нормою», і його продажі зараз складають чверть від усього об’єму проданих цигарок у країні. Вони стверджують, що злочинці зараз намагаються залучити власників магазинів до продажу нелегальних товарів у їх магазинах. І продавати такий товар стало набагато легше, тому що тепер він прихований з поля зору. Як заявила організація «Роздрібні торговці проти контрабанди», кожному п’ятому її члену пропонували контрабандний та/або фальсифікований тютюн для продажу у їх магазинах.</w:t>
      </w:r>
      <w:r w:rsidRPr="003206B1">
        <w:rPr>
          <w:rStyle w:val="ad"/>
          <w:rFonts w:ascii="Segoe UI Light" w:hAnsi="Segoe UI Light"/>
          <w:sz w:val="24"/>
          <w:szCs w:val="24"/>
          <w:lang w:val="uk-UA"/>
        </w:rPr>
        <w:footnoteReference w:id="24"/>
      </w:r>
    </w:p>
    <w:p w:rsidR="000F3B02" w:rsidRPr="003206B1" w:rsidRDefault="000F3B02" w:rsidP="000F3B02">
      <w:pPr>
        <w:spacing w:before="120" w:after="120" w:line="240" w:lineRule="auto"/>
        <w:jc w:val="both"/>
        <w:rPr>
          <w:rFonts w:ascii="Segoe UI Light" w:hAnsi="Segoe UI Light"/>
          <w:sz w:val="24"/>
          <w:szCs w:val="24"/>
          <w:lang w:val="uk-UA"/>
        </w:rPr>
      </w:pPr>
    </w:p>
    <w:p w:rsidR="009F014C" w:rsidRPr="003206B1" w:rsidRDefault="00687C18" w:rsidP="000F3B02">
      <w:pPr>
        <w:pStyle w:val="a5"/>
        <w:keepNext/>
        <w:spacing w:before="120" w:after="120" w:line="240" w:lineRule="auto"/>
        <w:rPr>
          <w:rFonts w:ascii="Segoe UI Light" w:hAnsi="Segoe UI Light" w:cstheme="minorHAnsi"/>
          <w:lang w:val="uk-UA"/>
        </w:rPr>
      </w:pPr>
      <w:r w:rsidRPr="000F3B02">
        <w:rPr>
          <w:rFonts w:ascii="Segoe UI Light" w:hAnsi="Segoe UI Light"/>
          <w:b/>
          <w:color w:val="1F497D" w:themeColor="text2"/>
          <w:lang w:val="uk-UA"/>
        </w:rPr>
        <w:t xml:space="preserve">Вимір 2. </w:t>
      </w:r>
      <w:r w:rsidR="00A11CEF" w:rsidRPr="000F3B02">
        <w:rPr>
          <w:rFonts w:ascii="Segoe UI Light" w:hAnsi="Segoe UI Light"/>
          <w:b/>
          <w:color w:val="1F497D" w:themeColor="text2"/>
          <w:lang w:val="uk-UA"/>
        </w:rPr>
        <w:t>Порушення принципу добросовісної конкуренції</w:t>
      </w:r>
      <w:r w:rsidR="00A11CEF" w:rsidRPr="003206B1">
        <w:rPr>
          <w:rFonts w:ascii="Segoe UI Light" w:hAnsi="Segoe UI Light"/>
          <w:lang w:val="uk-UA"/>
        </w:rPr>
        <w:t>: офіційні оператори ринку несуть всі витрати, пов’язані з регулюванням ринку тютюнових виробів.</w:t>
      </w:r>
      <w:r w:rsidR="00DE1E1F" w:rsidRPr="003206B1">
        <w:rPr>
          <w:rFonts w:ascii="Segoe UI Light" w:hAnsi="Segoe UI Light"/>
          <w:lang w:val="uk-UA"/>
        </w:rPr>
        <w:t xml:space="preserve"> </w:t>
      </w:r>
    </w:p>
    <w:p w:rsidR="008614F4" w:rsidRPr="00EF2E04" w:rsidRDefault="008614F4" w:rsidP="000F3B02">
      <w:pPr>
        <w:spacing w:before="120" w:after="120" w:line="240" w:lineRule="auto"/>
        <w:jc w:val="both"/>
        <w:rPr>
          <w:rFonts w:ascii="Segoe UI Light" w:hAnsi="Segoe UI Light"/>
          <w:sz w:val="24"/>
          <w:szCs w:val="24"/>
          <w:lang w:val="uk-UA"/>
        </w:rPr>
      </w:pPr>
      <w:r w:rsidRPr="003206B1">
        <w:rPr>
          <w:rFonts w:ascii="Segoe UI Light" w:hAnsi="Segoe UI Light"/>
          <w:sz w:val="24"/>
          <w:szCs w:val="24"/>
          <w:lang w:val="uk-UA"/>
        </w:rPr>
        <w:t xml:space="preserve">На думку Уряду Канади «заходи для боротьби з палінням, такі як заборона реклами, кампанії з підвищення громадської обізнаності та </w:t>
      </w:r>
      <w:r w:rsidRPr="003206B1">
        <w:rPr>
          <w:rFonts w:ascii="Segoe UI Light" w:hAnsi="Segoe UI Light"/>
          <w:b/>
          <w:sz w:val="24"/>
          <w:szCs w:val="24"/>
          <w:lang w:val="uk-UA"/>
        </w:rPr>
        <w:t>заборона демонстрації тютюнових виробів у місцях продажу призвели до того, що традиційні бренди цигарок почали втрачати свою популярність</w:t>
      </w:r>
      <w:r w:rsidRPr="003206B1">
        <w:rPr>
          <w:rFonts w:ascii="Segoe UI Light" w:hAnsi="Segoe UI Light"/>
          <w:sz w:val="24"/>
          <w:szCs w:val="24"/>
          <w:lang w:val="uk-UA"/>
        </w:rPr>
        <w:t xml:space="preserve"> серед споживачів. </w:t>
      </w:r>
      <w:r w:rsidRPr="003206B1">
        <w:rPr>
          <w:rFonts w:ascii="Segoe UI Light" w:hAnsi="Segoe UI Light"/>
          <w:b/>
          <w:sz w:val="24"/>
          <w:szCs w:val="24"/>
          <w:lang w:val="uk-UA"/>
        </w:rPr>
        <w:t xml:space="preserve">Одночасно із занепадом великих торгових марок тютюнових виробів спостерігається зріст попиту на цигарки невідомих марок та </w:t>
      </w:r>
      <w:r w:rsidRPr="003206B1">
        <w:rPr>
          <w:rFonts w:ascii="Segoe UI Light" w:hAnsi="Segoe UI Light"/>
          <w:b/>
          <w:sz w:val="24"/>
          <w:szCs w:val="24"/>
          <w:lang w:val="uk-UA"/>
        </w:rPr>
        <w:lastRenderedPageBreak/>
        <w:t>дисконтні бренди</w:t>
      </w:r>
      <w:r w:rsidRPr="003206B1">
        <w:rPr>
          <w:rFonts w:ascii="Segoe UI Light" w:hAnsi="Segoe UI Light"/>
          <w:sz w:val="24"/>
          <w:szCs w:val="24"/>
          <w:lang w:val="uk-UA"/>
        </w:rPr>
        <w:t>, і цей зростаючий попит задовольняється на ринку контрабандних товарів…»</w:t>
      </w:r>
      <w:r w:rsidRPr="003206B1">
        <w:rPr>
          <w:rStyle w:val="ad"/>
          <w:rFonts w:ascii="Segoe UI Light" w:hAnsi="Segoe UI Light"/>
          <w:sz w:val="24"/>
          <w:szCs w:val="24"/>
          <w:lang w:val="uk-UA"/>
        </w:rPr>
        <w:footnoteReference w:id="25"/>
      </w:r>
      <w:r w:rsidR="000F3B02" w:rsidRPr="00EF2E04">
        <w:rPr>
          <w:rFonts w:ascii="Segoe UI Light" w:hAnsi="Segoe UI Light"/>
          <w:sz w:val="24"/>
          <w:szCs w:val="24"/>
          <w:lang w:val="uk-UA"/>
        </w:rPr>
        <w:t>.</w:t>
      </w:r>
    </w:p>
    <w:p w:rsidR="00C65CC3" w:rsidRPr="003206B1" w:rsidRDefault="006C19F0" w:rsidP="000F3B02">
      <w:pPr>
        <w:spacing w:before="120" w:after="120" w:line="240" w:lineRule="auto"/>
        <w:jc w:val="both"/>
        <w:rPr>
          <w:rFonts w:ascii="Segoe UI Light" w:hAnsi="Segoe UI Light"/>
          <w:sz w:val="24"/>
          <w:szCs w:val="24"/>
          <w:lang w:val="uk-UA"/>
        </w:rPr>
      </w:pPr>
      <w:r w:rsidRPr="003206B1">
        <w:rPr>
          <w:rFonts w:ascii="Segoe UI Light" w:hAnsi="Segoe UI Light"/>
          <w:sz w:val="24"/>
          <w:szCs w:val="24"/>
          <w:lang w:val="uk-UA"/>
        </w:rPr>
        <w:t xml:space="preserve">До цього слід додати ще один момент, який пов’язаний </w:t>
      </w:r>
    </w:p>
    <w:p w:rsidR="00C65CC3" w:rsidRPr="003206B1" w:rsidRDefault="003A3AEB" w:rsidP="000F3B02">
      <w:pPr>
        <w:spacing w:before="120" w:after="120" w:line="240" w:lineRule="auto"/>
        <w:jc w:val="both"/>
        <w:rPr>
          <w:rFonts w:ascii="Segoe UI Light" w:hAnsi="Segoe UI Light"/>
          <w:sz w:val="24"/>
          <w:szCs w:val="24"/>
          <w:lang w:val="uk-UA"/>
        </w:rPr>
      </w:pPr>
      <w:r w:rsidRPr="003206B1">
        <w:rPr>
          <w:rFonts w:ascii="Segoe UI Light" w:hAnsi="Segoe UI Light"/>
          <w:sz w:val="24"/>
          <w:szCs w:val="24"/>
          <w:lang w:val="uk-UA"/>
        </w:rPr>
        <w:t xml:space="preserve">Оскільки </w:t>
      </w:r>
      <w:r w:rsidR="006C19F0" w:rsidRPr="003206B1">
        <w:rPr>
          <w:rFonts w:ascii="Segoe UI Light" w:hAnsi="Segoe UI Light"/>
          <w:sz w:val="24"/>
          <w:szCs w:val="24"/>
          <w:lang w:val="uk-UA"/>
        </w:rPr>
        <w:t xml:space="preserve">різним аспектам </w:t>
      </w:r>
      <w:r w:rsidRPr="003206B1">
        <w:rPr>
          <w:rFonts w:ascii="Segoe UI Light" w:hAnsi="Segoe UI Light"/>
          <w:sz w:val="24"/>
          <w:szCs w:val="24"/>
          <w:lang w:val="uk-UA"/>
        </w:rPr>
        <w:t>проблем</w:t>
      </w:r>
      <w:r w:rsidR="006C19F0" w:rsidRPr="003206B1">
        <w:rPr>
          <w:rFonts w:ascii="Segoe UI Light" w:hAnsi="Segoe UI Light"/>
          <w:sz w:val="24"/>
          <w:szCs w:val="24"/>
          <w:lang w:val="uk-UA"/>
        </w:rPr>
        <w:t>и нелегальної торгівл</w:t>
      </w:r>
      <w:r w:rsidR="00F4779C" w:rsidRPr="003206B1">
        <w:rPr>
          <w:rFonts w:ascii="Segoe UI Light" w:hAnsi="Segoe UI Light"/>
          <w:sz w:val="24"/>
          <w:szCs w:val="24"/>
          <w:lang w:val="uk-UA"/>
        </w:rPr>
        <w:t xml:space="preserve">і </w:t>
      </w:r>
      <w:r w:rsidR="006C19F0" w:rsidRPr="003206B1">
        <w:rPr>
          <w:rFonts w:ascii="Segoe UI Light" w:hAnsi="Segoe UI Light"/>
          <w:sz w:val="24"/>
          <w:szCs w:val="24"/>
          <w:lang w:val="uk-UA"/>
        </w:rPr>
        <w:t xml:space="preserve">тютюновими виробами присвячена велика кількість робіт, ми назвемо тільки кілька моментів, які потрібно мати на увазі </w:t>
      </w:r>
      <w:r w:rsidR="000E258C" w:rsidRPr="003206B1">
        <w:rPr>
          <w:rFonts w:ascii="Segoe UI Light" w:hAnsi="Segoe UI Light"/>
          <w:sz w:val="24"/>
          <w:szCs w:val="24"/>
          <w:lang w:val="uk-UA"/>
        </w:rPr>
        <w:t>в цьому зв’язку:</w:t>
      </w:r>
      <w:r w:rsidR="00C65CC3" w:rsidRPr="003206B1">
        <w:rPr>
          <w:rFonts w:ascii="Segoe UI Light" w:hAnsi="Segoe UI Light"/>
          <w:sz w:val="24"/>
          <w:szCs w:val="24"/>
          <w:lang w:val="uk-UA"/>
        </w:rPr>
        <w:t xml:space="preserve"> </w:t>
      </w:r>
    </w:p>
    <w:p w:rsidR="00C65CC3" w:rsidRPr="003206B1" w:rsidRDefault="00C65CC3" w:rsidP="000F3B02">
      <w:pPr>
        <w:spacing w:before="120" w:after="120" w:line="240" w:lineRule="auto"/>
        <w:jc w:val="both"/>
        <w:rPr>
          <w:rFonts w:ascii="Segoe UI Light" w:hAnsi="Segoe UI Light"/>
          <w:sz w:val="24"/>
          <w:szCs w:val="24"/>
          <w:lang w:val="uk-UA"/>
        </w:rPr>
      </w:pPr>
      <w:r w:rsidRPr="003206B1">
        <w:rPr>
          <w:rFonts w:ascii="Segoe UI Light" w:hAnsi="Segoe UI Light"/>
          <w:sz w:val="24"/>
          <w:szCs w:val="24"/>
          <w:lang w:val="uk-UA"/>
        </w:rPr>
        <w:t>1) незаконна торгівля не визнає вікових обмежень споживачів тютюнових виробів, що зокрема полегшує доступ до паління зокрема молоді;</w:t>
      </w:r>
    </w:p>
    <w:p w:rsidR="00C65CC3" w:rsidRPr="003206B1" w:rsidRDefault="000E258C" w:rsidP="000F3B02">
      <w:pPr>
        <w:spacing w:before="120" w:after="120" w:line="240" w:lineRule="auto"/>
        <w:jc w:val="both"/>
        <w:rPr>
          <w:rFonts w:ascii="Segoe UI Light" w:hAnsi="Segoe UI Light"/>
          <w:sz w:val="24"/>
          <w:szCs w:val="24"/>
          <w:lang w:val="uk-UA"/>
        </w:rPr>
      </w:pPr>
      <w:r w:rsidRPr="003206B1">
        <w:rPr>
          <w:rFonts w:ascii="Segoe UI Light" w:hAnsi="Segoe UI Light"/>
          <w:sz w:val="24"/>
          <w:szCs w:val="24"/>
          <w:lang w:val="uk-UA"/>
        </w:rPr>
        <w:t xml:space="preserve">2) </w:t>
      </w:r>
      <w:r w:rsidR="00F4779C" w:rsidRPr="003206B1">
        <w:rPr>
          <w:rFonts w:ascii="Segoe UI Light" w:hAnsi="Segoe UI Light"/>
          <w:sz w:val="24"/>
          <w:szCs w:val="24"/>
          <w:lang w:val="uk-UA"/>
        </w:rPr>
        <w:t>наслідком незаконної торгівлі є втрата державою податкових надходжень, які</w:t>
      </w:r>
      <w:r w:rsidR="00475E7C" w:rsidRPr="003206B1">
        <w:rPr>
          <w:rFonts w:ascii="Segoe UI Light" w:hAnsi="Segoe UI Light"/>
          <w:sz w:val="24"/>
          <w:szCs w:val="24"/>
          <w:lang w:val="uk-UA"/>
        </w:rPr>
        <w:t>,</w:t>
      </w:r>
      <w:r w:rsidR="00F4779C" w:rsidRPr="003206B1">
        <w:rPr>
          <w:rFonts w:ascii="Segoe UI Light" w:hAnsi="Segoe UI Light"/>
          <w:sz w:val="24"/>
          <w:szCs w:val="24"/>
          <w:lang w:val="uk-UA"/>
        </w:rPr>
        <w:t xml:space="preserve"> зважаючи на особливості оподаткування тютюнової галузі</w:t>
      </w:r>
      <w:r w:rsidR="00C65CC3" w:rsidRPr="003206B1">
        <w:rPr>
          <w:rFonts w:ascii="Segoe UI Light" w:hAnsi="Segoe UI Light"/>
          <w:sz w:val="24"/>
          <w:szCs w:val="24"/>
          <w:lang w:val="uk-UA"/>
        </w:rPr>
        <w:t>,</w:t>
      </w:r>
      <w:r w:rsidR="00F4779C" w:rsidRPr="003206B1">
        <w:rPr>
          <w:rFonts w:ascii="Segoe UI Light" w:hAnsi="Segoe UI Light"/>
          <w:sz w:val="24"/>
          <w:szCs w:val="24"/>
          <w:lang w:val="uk-UA"/>
        </w:rPr>
        <w:t xml:space="preserve"> є доволі значними</w:t>
      </w:r>
      <w:r w:rsidR="00C65CC3" w:rsidRPr="003206B1">
        <w:rPr>
          <w:rFonts w:ascii="Segoe UI Light" w:hAnsi="Segoe UI Light"/>
          <w:sz w:val="24"/>
          <w:szCs w:val="24"/>
          <w:lang w:val="uk-UA"/>
        </w:rPr>
        <w:t>;</w:t>
      </w:r>
      <w:r w:rsidR="009F014C" w:rsidRPr="003206B1">
        <w:rPr>
          <w:rFonts w:ascii="Segoe UI Light" w:hAnsi="Segoe UI Light"/>
          <w:sz w:val="24"/>
          <w:szCs w:val="24"/>
          <w:lang w:val="uk-UA"/>
        </w:rPr>
        <w:t xml:space="preserve"> </w:t>
      </w:r>
    </w:p>
    <w:p w:rsidR="00C65CC3" w:rsidRPr="003206B1" w:rsidRDefault="00C65CC3" w:rsidP="000F3B02">
      <w:pPr>
        <w:spacing w:before="120" w:after="120" w:line="240" w:lineRule="auto"/>
        <w:jc w:val="both"/>
        <w:rPr>
          <w:rFonts w:ascii="Segoe UI Light" w:hAnsi="Segoe UI Light"/>
          <w:sz w:val="24"/>
          <w:szCs w:val="24"/>
          <w:lang w:val="uk-UA"/>
        </w:rPr>
      </w:pPr>
      <w:r w:rsidRPr="003206B1">
        <w:rPr>
          <w:rFonts w:ascii="Segoe UI Light" w:hAnsi="Segoe UI Light"/>
          <w:sz w:val="24"/>
          <w:szCs w:val="24"/>
          <w:lang w:val="uk-UA"/>
        </w:rPr>
        <w:t>3) переорієнтація споживачів на тіньовий сегмент означає втрату о</w:t>
      </w:r>
      <w:r w:rsidR="00F46B77" w:rsidRPr="003206B1">
        <w:rPr>
          <w:rFonts w:ascii="Segoe UI Light" w:hAnsi="Segoe UI Light"/>
          <w:sz w:val="24"/>
          <w:szCs w:val="24"/>
          <w:lang w:val="uk-UA"/>
        </w:rPr>
        <w:t>фіційними операторами ринку частини клієнтів з усіма відповідними наслідками</w:t>
      </w:r>
      <w:r w:rsidRPr="003206B1">
        <w:rPr>
          <w:rFonts w:ascii="Segoe UI Light" w:hAnsi="Segoe UI Light"/>
          <w:sz w:val="24"/>
          <w:szCs w:val="24"/>
          <w:lang w:val="uk-UA"/>
        </w:rPr>
        <w:t>;</w:t>
      </w:r>
    </w:p>
    <w:p w:rsidR="00F46B77" w:rsidRPr="003206B1" w:rsidRDefault="00F46B77" w:rsidP="000F3B02">
      <w:pPr>
        <w:spacing w:before="120" w:after="120" w:line="240" w:lineRule="auto"/>
        <w:jc w:val="both"/>
        <w:rPr>
          <w:rFonts w:ascii="Segoe UI Light" w:hAnsi="Segoe UI Light"/>
          <w:sz w:val="24"/>
          <w:szCs w:val="24"/>
          <w:lang w:val="uk-UA"/>
        </w:rPr>
      </w:pPr>
      <w:r w:rsidRPr="003206B1">
        <w:rPr>
          <w:rFonts w:ascii="Segoe UI Light" w:hAnsi="Segoe UI Light"/>
          <w:sz w:val="24"/>
          <w:szCs w:val="24"/>
          <w:lang w:val="uk-UA"/>
        </w:rPr>
        <w:t>4) умовою та результатом існування тіньового ринку є корупція</w:t>
      </w:r>
      <w:r w:rsidR="00475E7C" w:rsidRPr="003206B1">
        <w:rPr>
          <w:rFonts w:ascii="Segoe UI Light" w:hAnsi="Segoe UI Light"/>
          <w:sz w:val="24"/>
          <w:szCs w:val="24"/>
          <w:lang w:val="uk-UA"/>
        </w:rPr>
        <w:t xml:space="preserve">, масштаби якої сьогодні стали реальною загрозою безпеці держави. </w:t>
      </w:r>
    </w:p>
    <w:p w:rsidR="00C515D7" w:rsidRDefault="00C515D7" w:rsidP="00C515D7">
      <w:pPr>
        <w:jc w:val="center"/>
        <w:rPr>
          <w:rFonts w:ascii="Segoe UI Light" w:eastAsiaTheme="majorEastAsia" w:hAnsi="Segoe UI Light" w:cstheme="majorBidi"/>
          <w:color w:val="365F91" w:themeColor="accent1" w:themeShade="BF"/>
          <w:sz w:val="26"/>
          <w:szCs w:val="26"/>
          <w:lang w:val="uk-UA"/>
        </w:rPr>
      </w:pPr>
      <w:r w:rsidRPr="003206B1">
        <w:rPr>
          <w:rFonts w:ascii="Segoe UI Light" w:eastAsiaTheme="majorEastAsia" w:hAnsi="Segoe UI Light" w:cstheme="majorBidi"/>
          <w:color w:val="365F91" w:themeColor="accent1" w:themeShade="BF"/>
          <w:sz w:val="26"/>
          <w:szCs w:val="26"/>
          <w:lang w:val="uk-UA"/>
        </w:rPr>
        <w:t>* * * * * *</w:t>
      </w:r>
    </w:p>
    <w:p w:rsidR="00BB1E15" w:rsidRPr="003206B1" w:rsidRDefault="006C19F0" w:rsidP="000F3B02">
      <w:pPr>
        <w:spacing w:after="120" w:line="240" w:lineRule="auto"/>
        <w:jc w:val="both"/>
        <w:rPr>
          <w:rFonts w:ascii="Segoe UI Light" w:hAnsi="Segoe UI Light" w:cstheme="minorHAnsi"/>
          <w:sz w:val="24"/>
          <w:szCs w:val="24"/>
          <w:lang w:val="uk-UA"/>
        </w:rPr>
      </w:pPr>
      <w:r w:rsidRPr="003206B1">
        <w:rPr>
          <w:rFonts w:ascii="Segoe UI Light" w:hAnsi="Segoe UI Light"/>
          <w:sz w:val="24"/>
          <w:szCs w:val="24"/>
          <w:lang w:val="uk-UA"/>
        </w:rPr>
        <w:t>Можна сперечатись стосовно природи, масштабів та динаміки нелегальн</w:t>
      </w:r>
      <w:r w:rsidR="00F46B77" w:rsidRPr="003206B1">
        <w:rPr>
          <w:rFonts w:ascii="Segoe UI Light" w:hAnsi="Segoe UI Light"/>
          <w:sz w:val="24"/>
          <w:szCs w:val="24"/>
          <w:lang w:val="uk-UA"/>
        </w:rPr>
        <w:t xml:space="preserve">ого ринку </w:t>
      </w:r>
      <w:r w:rsidRPr="003206B1">
        <w:rPr>
          <w:rFonts w:ascii="Segoe UI Light" w:hAnsi="Segoe UI Light"/>
          <w:sz w:val="24"/>
          <w:szCs w:val="24"/>
          <w:lang w:val="uk-UA"/>
        </w:rPr>
        <w:t>т</w:t>
      </w:r>
      <w:r w:rsidR="00F46B77" w:rsidRPr="003206B1">
        <w:rPr>
          <w:rFonts w:ascii="Segoe UI Light" w:hAnsi="Segoe UI Light"/>
          <w:sz w:val="24"/>
          <w:szCs w:val="24"/>
          <w:lang w:val="uk-UA"/>
        </w:rPr>
        <w:t xml:space="preserve">ютюнових виробів </w:t>
      </w:r>
      <w:r w:rsidRPr="003206B1">
        <w:rPr>
          <w:rFonts w:ascii="Segoe UI Light" w:hAnsi="Segoe UI Light"/>
          <w:sz w:val="24"/>
          <w:szCs w:val="24"/>
          <w:lang w:val="uk-UA"/>
        </w:rPr>
        <w:t>в У</w:t>
      </w:r>
      <w:r w:rsidR="00F46B77" w:rsidRPr="003206B1">
        <w:rPr>
          <w:rFonts w:ascii="Segoe UI Light" w:hAnsi="Segoe UI Light"/>
          <w:sz w:val="24"/>
          <w:szCs w:val="24"/>
          <w:lang w:val="uk-UA"/>
        </w:rPr>
        <w:t>країні, але запровадженню будь-яких новацій щодо регулювання процесу просування та</w:t>
      </w:r>
      <w:r w:rsidR="009F014C" w:rsidRPr="003206B1">
        <w:rPr>
          <w:rFonts w:ascii="Segoe UI Light" w:hAnsi="Segoe UI Light"/>
          <w:sz w:val="24"/>
          <w:szCs w:val="24"/>
          <w:lang w:val="uk-UA"/>
        </w:rPr>
        <w:t xml:space="preserve"> продажу товарів</w:t>
      </w:r>
      <w:r w:rsidR="00F46B77" w:rsidRPr="003206B1">
        <w:rPr>
          <w:rFonts w:ascii="Segoe UI Light" w:hAnsi="Segoe UI Light"/>
          <w:sz w:val="24"/>
          <w:szCs w:val="24"/>
          <w:lang w:val="uk-UA"/>
        </w:rPr>
        <w:t xml:space="preserve"> має передувати </w:t>
      </w:r>
      <w:r w:rsidR="00651CF3" w:rsidRPr="003206B1">
        <w:rPr>
          <w:rFonts w:ascii="Segoe UI Light" w:hAnsi="Segoe UI Light"/>
          <w:sz w:val="24"/>
          <w:szCs w:val="24"/>
          <w:lang w:val="uk-UA"/>
        </w:rPr>
        <w:t xml:space="preserve">аналіз їх </w:t>
      </w:r>
      <w:r w:rsidR="00DE027F" w:rsidRPr="003206B1">
        <w:rPr>
          <w:rFonts w:ascii="Segoe UI Light" w:hAnsi="Segoe UI Light"/>
          <w:sz w:val="24"/>
          <w:szCs w:val="24"/>
          <w:lang w:val="uk-UA"/>
        </w:rPr>
        <w:t>нас</w:t>
      </w:r>
      <w:r w:rsidR="00DE027F" w:rsidRPr="003206B1">
        <w:rPr>
          <w:rFonts w:ascii="Segoe UI Light" w:hAnsi="Segoe UI Light" w:cstheme="minorHAnsi"/>
          <w:sz w:val="24"/>
          <w:szCs w:val="24"/>
          <w:lang w:val="uk-UA"/>
        </w:rPr>
        <w:t xml:space="preserve">лідків в плані тінізації/детінізації сектору. Цей висновок передовсім стосується </w:t>
      </w:r>
      <w:r w:rsidR="003B05D2" w:rsidRPr="003206B1">
        <w:rPr>
          <w:rFonts w:ascii="Segoe UI Light" w:hAnsi="Segoe UI Light" w:cstheme="minorHAnsi"/>
          <w:sz w:val="24"/>
          <w:szCs w:val="24"/>
          <w:lang w:val="uk-UA"/>
        </w:rPr>
        <w:t xml:space="preserve">різного роду обмежень в тому числі </w:t>
      </w:r>
      <w:r w:rsidR="00F46B77" w:rsidRPr="003206B1">
        <w:rPr>
          <w:rFonts w:ascii="Segoe UI Light" w:hAnsi="Segoe UI Light" w:cstheme="minorHAnsi"/>
          <w:sz w:val="24"/>
          <w:szCs w:val="24"/>
          <w:lang w:val="uk-UA"/>
        </w:rPr>
        <w:t>за</w:t>
      </w:r>
      <w:r w:rsidR="003B05D2" w:rsidRPr="003206B1">
        <w:rPr>
          <w:rFonts w:ascii="Segoe UI Light" w:hAnsi="Segoe UI Light" w:cstheme="minorHAnsi"/>
          <w:sz w:val="24"/>
          <w:szCs w:val="24"/>
          <w:lang w:val="uk-UA"/>
        </w:rPr>
        <w:t xml:space="preserve">борони </w:t>
      </w:r>
      <w:r w:rsidR="009F014C" w:rsidRPr="003206B1">
        <w:rPr>
          <w:rFonts w:ascii="Segoe UI Light" w:hAnsi="Segoe UI Light" w:cstheme="minorHAnsi"/>
          <w:sz w:val="24"/>
          <w:szCs w:val="24"/>
          <w:lang w:val="uk-UA"/>
        </w:rPr>
        <w:t>демонстрації тютюнових виробів у місцях їх продажу</w:t>
      </w:r>
      <w:r w:rsidR="003B05D2" w:rsidRPr="003206B1">
        <w:rPr>
          <w:rFonts w:ascii="Segoe UI Light" w:hAnsi="Segoe UI Light" w:cstheme="minorHAnsi"/>
          <w:sz w:val="24"/>
          <w:szCs w:val="24"/>
          <w:lang w:val="uk-UA"/>
        </w:rPr>
        <w:t>.</w:t>
      </w:r>
    </w:p>
    <w:p w:rsidR="00BB1E15" w:rsidRPr="003206B1" w:rsidRDefault="00BB1E15" w:rsidP="000F3B02">
      <w:pPr>
        <w:jc w:val="both"/>
        <w:rPr>
          <w:rFonts w:ascii="Segoe UI Light" w:hAnsi="Segoe UI Light" w:cstheme="minorHAnsi"/>
          <w:sz w:val="24"/>
          <w:szCs w:val="24"/>
          <w:lang w:val="uk-UA"/>
        </w:rPr>
      </w:pPr>
      <w:r w:rsidRPr="003206B1">
        <w:rPr>
          <w:rFonts w:ascii="Segoe UI Light" w:hAnsi="Segoe UI Light" w:cstheme="minorHAnsi"/>
          <w:sz w:val="24"/>
          <w:szCs w:val="24"/>
          <w:lang w:val="uk-UA"/>
        </w:rPr>
        <w:br w:type="page"/>
      </w:r>
    </w:p>
    <w:p w:rsidR="00C65CC3" w:rsidRPr="003206B1" w:rsidRDefault="00C65CC3" w:rsidP="00264288">
      <w:pPr>
        <w:spacing w:after="120" w:line="240" w:lineRule="auto"/>
        <w:rPr>
          <w:rFonts w:ascii="Segoe UI Light" w:hAnsi="Segoe UI Light" w:cstheme="minorHAnsi"/>
          <w:sz w:val="24"/>
          <w:szCs w:val="24"/>
          <w:lang w:val="uk-UA"/>
        </w:rPr>
      </w:pPr>
    </w:p>
    <w:p w:rsidR="00110B10" w:rsidRPr="003206B1" w:rsidRDefault="00243DE4" w:rsidP="000F3B02">
      <w:pPr>
        <w:spacing w:after="120" w:line="240" w:lineRule="auto"/>
        <w:rPr>
          <w:rFonts w:ascii="Segoe UI Light" w:eastAsia="Times New Roman" w:hAnsi="Segoe UI Light" w:cstheme="minorHAnsi"/>
          <w:b/>
          <w:sz w:val="32"/>
          <w:szCs w:val="32"/>
          <w:lang w:val="uk-UA"/>
        </w:rPr>
      </w:pPr>
      <w:r w:rsidRPr="003206B1">
        <w:rPr>
          <w:rFonts w:ascii="Segoe UI Light" w:eastAsia="Times New Roman" w:hAnsi="Segoe UI Light" w:cstheme="minorHAnsi"/>
          <w:b/>
          <w:color w:val="002060"/>
          <w:sz w:val="32"/>
          <w:szCs w:val="32"/>
          <w:lang w:val="uk-UA"/>
        </w:rPr>
        <w:t xml:space="preserve">Розділ 4. </w:t>
      </w:r>
      <w:r w:rsidR="00110B10" w:rsidRPr="003206B1">
        <w:rPr>
          <w:rFonts w:ascii="Segoe UI Light" w:eastAsia="Times New Roman" w:hAnsi="Segoe UI Light" w:cstheme="minorHAnsi"/>
          <w:b/>
          <w:color w:val="002060"/>
          <w:sz w:val="32"/>
          <w:szCs w:val="32"/>
          <w:lang w:val="uk-UA"/>
        </w:rPr>
        <w:t xml:space="preserve">Висновки та </w:t>
      </w:r>
      <w:r w:rsidR="00D87CEA">
        <w:rPr>
          <w:rFonts w:ascii="Segoe UI Light" w:eastAsia="Times New Roman" w:hAnsi="Segoe UI Light" w:cstheme="minorHAnsi"/>
          <w:b/>
          <w:color w:val="002060"/>
          <w:sz w:val="32"/>
          <w:szCs w:val="32"/>
          <w:lang w:val="uk-UA"/>
        </w:rPr>
        <w:t>за</w:t>
      </w:r>
      <w:r w:rsidR="00110B10" w:rsidRPr="003206B1">
        <w:rPr>
          <w:rFonts w:ascii="Segoe UI Light" w:eastAsia="Times New Roman" w:hAnsi="Segoe UI Light" w:cstheme="minorHAnsi"/>
          <w:b/>
          <w:color w:val="002060"/>
          <w:sz w:val="32"/>
          <w:szCs w:val="32"/>
          <w:lang w:val="uk-UA"/>
        </w:rPr>
        <w:t>питання</w:t>
      </w:r>
      <w:r w:rsidR="00D87CEA">
        <w:rPr>
          <w:rFonts w:ascii="Segoe UI Light" w:eastAsia="Times New Roman" w:hAnsi="Segoe UI Light" w:cstheme="minorHAnsi"/>
          <w:b/>
          <w:color w:val="002060"/>
          <w:sz w:val="32"/>
          <w:szCs w:val="32"/>
          <w:lang w:val="uk-UA"/>
        </w:rPr>
        <w:t xml:space="preserve"> </w:t>
      </w:r>
    </w:p>
    <w:p w:rsidR="00475E7C" w:rsidRPr="000F3B02" w:rsidRDefault="00326B35" w:rsidP="000F3B02">
      <w:pPr>
        <w:spacing w:before="120" w:after="120" w:line="240" w:lineRule="auto"/>
        <w:rPr>
          <w:rFonts w:ascii="Segoe UI Light" w:eastAsia="Times New Roman" w:hAnsi="Segoe UI Light" w:cstheme="minorHAnsi"/>
          <w:sz w:val="24"/>
          <w:szCs w:val="24"/>
          <w:lang w:val="uk-UA"/>
        </w:rPr>
      </w:pPr>
      <w:r w:rsidRPr="000F3B02">
        <w:rPr>
          <w:rFonts w:ascii="Segoe UI Light" w:eastAsia="Times New Roman" w:hAnsi="Segoe UI Light" w:cstheme="minorHAnsi"/>
          <w:sz w:val="24"/>
          <w:szCs w:val="24"/>
          <w:lang w:val="uk-UA"/>
        </w:rPr>
        <w:t>Навіть побіжний огляд наявних на сьогоднішній день досліджень дозволяє зробити кілька принципово важливих висновків, а саме.</w:t>
      </w:r>
    </w:p>
    <w:p w:rsidR="00BD0A24" w:rsidRPr="000F3B02" w:rsidRDefault="004A50FB" w:rsidP="000F3B02">
      <w:pPr>
        <w:spacing w:before="120" w:after="120" w:line="240" w:lineRule="auto"/>
        <w:rPr>
          <w:rFonts w:ascii="Segoe UI Light" w:hAnsi="Segoe UI Light" w:cstheme="minorHAnsi"/>
          <w:b/>
          <w:i/>
          <w:color w:val="002060"/>
          <w:sz w:val="24"/>
          <w:szCs w:val="24"/>
          <w:lang w:val="uk-UA"/>
        </w:rPr>
      </w:pPr>
      <w:r w:rsidRPr="000F3B02">
        <w:rPr>
          <w:rFonts w:ascii="Segoe UI Light" w:hAnsi="Segoe UI Light" w:cstheme="minorHAnsi"/>
          <w:b/>
          <w:i/>
          <w:color w:val="002060"/>
          <w:sz w:val="24"/>
          <w:szCs w:val="24"/>
          <w:lang w:val="uk-UA"/>
        </w:rPr>
        <w:t xml:space="preserve">1. Будь-яка заборона вимагає серйозного </w:t>
      </w:r>
      <w:r w:rsidR="00625DA0" w:rsidRPr="000F3B02">
        <w:rPr>
          <w:rFonts w:ascii="Segoe UI Light" w:hAnsi="Segoe UI Light" w:cstheme="minorHAnsi"/>
          <w:b/>
          <w:i/>
          <w:color w:val="002060"/>
          <w:sz w:val="24"/>
          <w:szCs w:val="24"/>
          <w:lang w:val="uk-UA"/>
        </w:rPr>
        <w:t>обґрунтування</w:t>
      </w:r>
      <w:r w:rsidR="00475E7C" w:rsidRPr="000F3B02">
        <w:rPr>
          <w:rFonts w:ascii="Segoe UI Light" w:hAnsi="Segoe UI Light" w:cstheme="minorHAnsi"/>
          <w:b/>
          <w:i/>
          <w:color w:val="002060"/>
          <w:sz w:val="24"/>
          <w:szCs w:val="24"/>
          <w:lang w:val="uk-UA"/>
        </w:rPr>
        <w:t>.</w:t>
      </w:r>
    </w:p>
    <w:p w:rsidR="004A50FB" w:rsidRPr="000F3B02" w:rsidRDefault="004A50FB" w:rsidP="000F3B02">
      <w:pPr>
        <w:spacing w:before="120" w:after="120" w:line="240" w:lineRule="auto"/>
        <w:rPr>
          <w:rFonts w:ascii="Segoe UI Light" w:hAnsi="Segoe UI Light" w:cstheme="minorHAnsi"/>
          <w:sz w:val="24"/>
          <w:szCs w:val="24"/>
          <w:lang w:val="uk-UA"/>
        </w:rPr>
      </w:pPr>
      <w:r w:rsidRPr="000F3B02">
        <w:rPr>
          <w:rFonts w:ascii="Segoe UI Light" w:hAnsi="Segoe UI Light" w:cstheme="minorHAnsi"/>
          <w:sz w:val="24"/>
          <w:szCs w:val="24"/>
          <w:lang w:val="uk-UA"/>
        </w:rPr>
        <w:t>Запровадженню різного роду обмежень на роздрібному ринку того чи іншого товару має передувати чітка і аргументована відповідь на питання про те, наскільки дане конкретне обмеження (або заборона) є дійсно інструментом зміни поведінки учасників ринку та якою мірою ця поведінка змінюється.</w:t>
      </w:r>
    </w:p>
    <w:p w:rsidR="007C2B8E" w:rsidRPr="000F3B02" w:rsidRDefault="007C2B8E" w:rsidP="000F3B02">
      <w:pPr>
        <w:pStyle w:val="a3"/>
        <w:shd w:val="clear" w:color="auto" w:fill="FFFFFF"/>
        <w:spacing w:before="120" w:beforeAutospacing="0" w:after="120" w:afterAutospacing="0"/>
        <w:jc w:val="center"/>
        <w:rPr>
          <w:rFonts w:ascii="Segoe UI Light" w:hAnsi="Segoe UI Light" w:cstheme="minorHAnsi"/>
          <w:b/>
          <w:color w:val="000000"/>
          <w:lang w:val="uk-UA"/>
        </w:rPr>
      </w:pPr>
      <w:r w:rsidRPr="000F3B02">
        <w:rPr>
          <w:rFonts w:ascii="Segoe UI Light" w:hAnsi="Segoe UI Light" w:cstheme="minorHAnsi"/>
          <w:b/>
          <w:color w:val="000000"/>
          <w:lang w:val="uk-UA"/>
        </w:rPr>
        <w:t>Тому  виникає питання: чи вирішує запропонований інструмент на</w:t>
      </w:r>
      <w:r w:rsidR="004275A6" w:rsidRPr="000F3B02">
        <w:rPr>
          <w:rFonts w:ascii="Segoe UI Light" w:hAnsi="Segoe UI Light" w:cstheme="minorHAnsi"/>
          <w:b/>
          <w:color w:val="000000"/>
          <w:lang w:val="uk-UA"/>
        </w:rPr>
        <w:t xml:space="preserve">шу </w:t>
      </w:r>
      <w:r w:rsidRPr="000F3B02">
        <w:rPr>
          <w:rFonts w:ascii="Segoe UI Light" w:hAnsi="Segoe UI Light" w:cstheme="minorHAnsi"/>
          <w:b/>
          <w:color w:val="000000"/>
          <w:lang w:val="uk-UA"/>
        </w:rPr>
        <w:t>проблему?</w:t>
      </w:r>
    </w:p>
    <w:p w:rsidR="00E31A55" w:rsidRPr="000F3B02" w:rsidRDefault="004A50FB" w:rsidP="000F3B02">
      <w:pPr>
        <w:pStyle w:val="a3"/>
        <w:shd w:val="clear" w:color="auto" w:fill="FFFFFF"/>
        <w:spacing w:before="120" w:beforeAutospacing="0" w:after="120" w:afterAutospacing="0"/>
        <w:jc w:val="both"/>
        <w:rPr>
          <w:rFonts w:ascii="Segoe UI Light" w:hAnsi="Segoe UI Light" w:cstheme="minorHAnsi"/>
          <w:i/>
          <w:color w:val="002060"/>
          <w:lang w:val="uk-UA"/>
        </w:rPr>
      </w:pPr>
      <w:r w:rsidRPr="000F3B02">
        <w:rPr>
          <w:rFonts w:ascii="Segoe UI Light" w:hAnsi="Segoe UI Light" w:cstheme="minorHAnsi"/>
          <w:b/>
          <w:i/>
          <w:color w:val="002060"/>
          <w:lang w:val="uk-UA"/>
        </w:rPr>
        <w:t xml:space="preserve">2. </w:t>
      </w:r>
      <w:r w:rsidR="00E31A55" w:rsidRPr="000F3B02">
        <w:rPr>
          <w:rFonts w:ascii="Segoe UI Light" w:hAnsi="Segoe UI Light" w:cstheme="minorHAnsi"/>
          <w:b/>
          <w:i/>
          <w:color w:val="002060"/>
          <w:lang w:val="uk-UA"/>
        </w:rPr>
        <w:t>Заборона торкнеться не всіх</w:t>
      </w:r>
      <w:r w:rsidR="00E31A55" w:rsidRPr="000F3B02">
        <w:rPr>
          <w:rFonts w:ascii="Segoe UI Light" w:hAnsi="Segoe UI Light" w:cstheme="minorHAnsi"/>
          <w:i/>
          <w:color w:val="002060"/>
          <w:lang w:val="uk-UA"/>
        </w:rPr>
        <w:t>.</w:t>
      </w:r>
    </w:p>
    <w:p w:rsidR="00625DA0" w:rsidRPr="000F3B02" w:rsidRDefault="00E31A55" w:rsidP="000F3B02">
      <w:pPr>
        <w:pStyle w:val="a3"/>
        <w:shd w:val="clear" w:color="auto" w:fill="FFFFFF"/>
        <w:spacing w:before="120" w:beforeAutospacing="0" w:after="120" w:afterAutospacing="0"/>
        <w:jc w:val="both"/>
        <w:rPr>
          <w:rFonts w:ascii="Segoe UI Light" w:hAnsi="Segoe UI Light" w:cstheme="minorHAnsi"/>
          <w:lang w:val="uk-UA"/>
        </w:rPr>
      </w:pPr>
      <w:r w:rsidRPr="000F3B02">
        <w:rPr>
          <w:rFonts w:ascii="Segoe UI Light" w:hAnsi="Segoe UI Light" w:cstheme="minorHAnsi"/>
          <w:lang w:val="uk-UA"/>
        </w:rPr>
        <w:t>Заборона викладки тютюнових виробів «торкнеться» офіційних (легальних) точок продажу. Водночас одним з важливих каналів реалізації т</w:t>
      </w:r>
      <w:r w:rsidR="00EF4DF3" w:rsidRPr="000F3B02">
        <w:rPr>
          <w:rFonts w:ascii="Segoe UI Light" w:hAnsi="Segoe UI Light" w:cstheme="minorHAnsi"/>
          <w:lang w:val="uk-UA"/>
        </w:rPr>
        <w:t xml:space="preserve">ютюнових виробів </w:t>
      </w:r>
      <w:r w:rsidRPr="000F3B02">
        <w:rPr>
          <w:rFonts w:ascii="Segoe UI Light" w:hAnsi="Segoe UI Light" w:cstheme="minorHAnsi"/>
          <w:lang w:val="uk-UA"/>
        </w:rPr>
        <w:t>(і не тільки виробів</w:t>
      </w:r>
      <w:r w:rsidR="00EF4DF3" w:rsidRPr="000F3B02">
        <w:rPr>
          <w:rFonts w:ascii="Segoe UI Light" w:hAnsi="Segoe UI Light" w:cstheme="minorHAnsi"/>
          <w:lang w:val="uk-UA"/>
        </w:rPr>
        <w:t>) є неорганізована (а якщо називати речі своїми іменами то нелегальна) торгівля</w:t>
      </w:r>
      <w:r w:rsidR="00625DA0" w:rsidRPr="000F3B02">
        <w:rPr>
          <w:rFonts w:ascii="Segoe UI Light" w:hAnsi="Segoe UI Light" w:cstheme="minorHAnsi"/>
          <w:lang w:val="uk-UA"/>
        </w:rPr>
        <w:t>. Ц</w:t>
      </w:r>
      <w:r w:rsidR="00113A9C" w:rsidRPr="000F3B02">
        <w:rPr>
          <w:rFonts w:ascii="Segoe UI Light" w:hAnsi="Segoe UI Light" w:cstheme="minorHAnsi"/>
          <w:lang w:val="uk-UA"/>
        </w:rPr>
        <w:t>е</w:t>
      </w:r>
      <w:r w:rsidR="00625DA0" w:rsidRPr="000F3B02">
        <w:rPr>
          <w:rFonts w:ascii="Segoe UI Light" w:hAnsi="Segoe UI Light" w:cstheme="minorHAnsi"/>
          <w:lang w:val="uk-UA"/>
        </w:rPr>
        <w:t>й канал сьогодні залишається за межами будь-якого регулювання в цілому та різного роду заборон зокрема.</w:t>
      </w:r>
    </w:p>
    <w:p w:rsidR="007C2B8E" w:rsidRPr="000F3B02" w:rsidRDefault="007C2B8E" w:rsidP="000F3B02">
      <w:pPr>
        <w:pStyle w:val="a3"/>
        <w:shd w:val="clear" w:color="auto" w:fill="FFFFFF"/>
        <w:spacing w:before="120" w:beforeAutospacing="0" w:after="120" w:afterAutospacing="0"/>
        <w:jc w:val="center"/>
        <w:rPr>
          <w:rFonts w:ascii="Segoe UI Light" w:hAnsi="Segoe UI Light" w:cstheme="minorHAnsi"/>
          <w:b/>
          <w:lang w:val="uk-UA"/>
        </w:rPr>
      </w:pPr>
      <w:r w:rsidRPr="000F3B02">
        <w:rPr>
          <w:rFonts w:ascii="Segoe UI Light" w:hAnsi="Segoe UI Light" w:cstheme="minorHAnsi"/>
          <w:b/>
          <w:lang w:val="uk-UA"/>
        </w:rPr>
        <w:t xml:space="preserve">Тому виникає питання: що робити з нелегальними торгівцями тютюновими виробами? </w:t>
      </w:r>
    </w:p>
    <w:p w:rsidR="00326B35" w:rsidRPr="000F3B02" w:rsidRDefault="00625DA0" w:rsidP="000F3B02">
      <w:pPr>
        <w:pStyle w:val="a3"/>
        <w:shd w:val="clear" w:color="auto" w:fill="FFFFFF"/>
        <w:spacing w:before="120" w:beforeAutospacing="0" w:after="120" w:afterAutospacing="0"/>
        <w:jc w:val="both"/>
        <w:rPr>
          <w:rFonts w:ascii="Segoe UI Light" w:hAnsi="Segoe UI Light" w:cstheme="minorHAnsi"/>
          <w:i/>
          <w:lang w:val="uk-UA"/>
        </w:rPr>
      </w:pPr>
      <w:r w:rsidRPr="000F3B02">
        <w:rPr>
          <w:rFonts w:ascii="Segoe UI Light" w:hAnsi="Segoe UI Light" w:cstheme="minorHAnsi"/>
          <w:b/>
          <w:i/>
          <w:color w:val="002060"/>
          <w:lang w:val="uk-UA"/>
        </w:rPr>
        <w:t xml:space="preserve">3. </w:t>
      </w:r>
      <w:r w:rsidR="00113A9C" w:rsidRPr="000F3B02">
        <w:rPr>
          <w:rFonts w:ascii="Segoe UI Light" w:hAnsi="Segoe UI Light" w:cstheme="minorHAnsi"/>
          <w:b/>
          <w:i/>
          <w:color w:val="002060"/>
          <w:lang w:val="uk-UA"/>
        </w:rPr>
        <w:t>Як попередити корупцію серед контролерів</w:t>
      </w:r>
      <w:r w:rsidRPr="000F3B02">
        <w:rPr>
          <w:rFonts w:ascii="Segoe UI Light" w:hAnsi="Segoe UI Light" w:cstheme="minorHAnsi"/>
          <w:i/>
          <w:color w:val="002060"/>
          <w:lang w:val="uk-UA"/>
        </w:rPr>
        <w:t>.</w:t>
      </w:r>
      <w:r w:rsidRPr="000F3B02">
        <w:rPr>
          <w:rFonts w:ascii="Segoe UI Light" w:hAnsi="Segoe UI Light" w:cstheme="minorHAnsi"/>
          <w:i/>
          <w:lang w:val="uk-UA"/>
        </w:rPr>
        <w:t xml:space="preserve"> </w:t>
      </w:r>
    </w:p>
    <w:p w:rsidR="00113A9C" w:rsidRPr="000F3B02" w:rsidRDefault="00625DA0" w:rsidP="000F3B02">
      <w:pPr>
        <w:pStyle w:val="a3"/>
        <w:shd w:val="clear" w:color="auto" w:fill="FFFFFF"/>
        <w:spacing w:before="120" w:beforeAutospacing="0" w:after="120" w:afterAutospacing="0"/>
        <w:jc w:val="both"/>
        <w:rPr>
          <w:rFonts w:ascii="Segoe UI Light" w:hAnsi="Segoe UI Light" w:cstheme="minorHAnsi"/>
          <w:lang w:val="uk-UA"/>
        </w:rPr>
      </w:pPr>
      <w:r w:rsidRPr="000F3B02">
        <w:rPr>
          <w:rFonts w:ascii="Segoe UI Light" w:hAnsi="Segoe UI Light" w:cstheme="minorHAnsi"/>
          <w:lang w:val="uk-UA"/>
        </w:rPr>
        <w:t xml:space="preserve">Правила та норми </w:t>
      </w:r>
      <w:r w:rsidR="00113A9C" w:rsidRPr="000F3B02">
        <w:rPr>
          <w:rFonts w:ascii="Segoe UI Light" w:hAnsi="Segoe UI Light" w:cstheme="minorHAnsi"/>
          <w:lang w:val="uk-UA"/>
        </w:rPr>
        <w:t>«працюють» лише за наявності відповідного механізму контролю. Водночас, як свідчить український досвід, запровадження різного роду обмежень стимулює корупцію серед контролерів.</w:t>
      </w:r>
    </w:p>
    <w:p w:rsidR="007C2B8E" w:rsidRPr="000F3B02" w:rsidRDefault="007C2B8E" w:rsidP="000F3B02">
      <w:pPr>
        <w:pStyle w:val="a3"/>
        <w:shd w:val="clear" w:color="auto" w:fill="FFFFFF"/>
        <w:spacing w:before="120" w:beforeAutospacing="0" w:after="120" w:afterAutospacing="0"/>
        <w:jc w:val="center"/>
        <w:rPr>
          <w:rFonts w:ascii="Segoe UI Light" w:hAnsi="Segoe UI Light" w:cstheme="minorHAnsi"/>
          <w:b/>
          <w:lang w:val="uk-UA"/>
        </w:rPr>
      </w:pPr>
      <w:r w:rsidRPr="000F3B02">
        <w:rPr>
          <w:rFonts w:ascii="Segoe UI Light" w:hAnsi="Segoe UI Light" w:cstheme="minorHAnsi"/>
          <w:b/>
          <w:lang w:val="uk-UA"/>
        </w:rPr>
        <w:t xml:space="preserve">Тому виникає питання: як мінімізувати  корупційну складову </w:t>
      </w:r>
      <w:r w:rsidR="003764EA" w:rsidRPr="000F3B02">
        <w:rPr>
          <w:rFonts w:ascii="Segoe UI Light" w:hAnsi="Segoe UI Light" w:cstheme="minorHAnsi"/>
          <w:b/>
          <w:lang w:val="uk-UA"/>
        </w:rPr>
        <w:t>заборони</w:t>
      </w:r>
      <w:r w:rsidRPr="000F3B02">
        <w:rPr>
          <w:rFonts w:ascii="Segoe UI Light" w:hAnsi="Segoe UI Light" w:cstheme="minorHAnsi"/>
          <w:b/>
          <w:lang w:val="uk-UA"/>
        </w:rPr>
        <w:t>?</w:t>
      </w:r>
    </w:p>
    <w:p w:rsidR="003764EA" w:rsidRPr="000F3B02" w:rsidRDefault="00113A9C" w:rsidP="000F3B02">
      <w:pPr>
        <w:pStyle w:val="a3"/>
        <w:shd w:val="clear" w:color="auto" w:fill="FFFFFF"/>
        <w:spacing w:before="120" w:beforeAutospacing="0" w:after="120" w:afterAutospacing="0"/>
        <w:jc w:val="both"/>
        <w:rPr>
          <w:rFonts w:ascii="Segoe UI Light" w:hAnsi="Segoe UI Light" w:cstheme="minorHAnsi"/>
          <w:b/>
          <w:i/>
          <w:color w:val="002060"/>
          <w:lang w:val="uk-UA"/>
        </w:rPr>
      </w:pPr>
      <w:r w:rsidRPr="000F3B02">
        <w:rPr>
          <w:rFonts w:ascii="Segoe UI Light" w:hAnsi="Segoe UI Light" w:cstheme="minorHAnsi"/>
          <w:b/>
          <w:i/>
          <w:color w:val="002060"/>
          <w:lang w:val="uk-UA"/>
        </w:rPr>
        <w:t>4.</w:t>
      </w:r>
      <w:r w:rsidR="007C2B8E" w:rsidRPr="000F3B02">
        <w:rPr>
          <w:rFonts w:ascii="Segoe UI Light" w:hAnsi="Segoe UI Light" w:cstheme="minorHAnsi"/>
          <w:b/>
          <w:i/>
          <w:color w:val="002060"/>
          <w:lang w:val="uk-UA"/>
        </w:rPr>
        <w:t xml:space="preserve"> </w:t>
      </w:r>
      <w:r w:rsidR="003764EA" w:rsidRPr="000F3B02">
        <w:rPr>
          <w:rFonts w:ascii="Segoe UI Light" w:hAnsi="Segoe UI Light" w:cstheme="minorHAnsi"/>
          <w:b/>
          <w:i/>
          <w:color w:val="002060"/>
          <w:lang w:val="uk-UA"/>
        </w:rPr>
        <w:t xml:space="preserve">Практика </w:t>
      </w:r>
      <w:r w:rsidR="007C2B8E" w:rsidRPr="000F3B02">
        <w:rPr>
          <w:rFonts w:ascii="Segoe UI Light" w:hAnsi="Segoe UI Light" w:cstheme="minorHAnsi"/>
          <w:b/>
          <w:i/>
          <w:color w:val="002060"/>
          <w:lang w:val="uk-UA"/>
        </w:rPr>
        <w:t>обмежень</w:t>
      </w:r>
      <w:r w:rsidR="003764EA" w:rsidRPr="000F3B02">
        <w:rPr>
          <w:rFonts w:ascii="Segoe UI Light" w:hAnsi="Segoe UI Light" w:cstheme="minorHAnsi"/>
          <w:b/>
          <w:i/>
          <w:color w:val="002060"/>
          <w:lang w:val="uk-UA"/>
        </w:rPr>
        <w:t>: ефект неочевидний.</w:t>
      </w:r>
    </w:p>
    <w:p w:rsidR="00EE1538" w:rsidRPr="000F3B02" w:rsidRDefault="00EE1538" w:rsidP="000F3B02">
      <w:pPr>
        <w:pStyle w:val="a3"/>
        <w:shd w:val="clear" w:color="auto" w:fill="FFFFFF"/>
        <w:spacing w:before="120" w:beforeAutospacing="0" w:after="120" w:afterAutospacing="0"/>
        <w:jc w:val="both"/>
        <w:rPr>
          <w:rFonts w:ascii="Segoe UI Light" w:hAnsi="Segoe UI Light" w:cstheme="minorHAnsi"/>
          <w:lang w:val="uk-UA"/>
        </w:rPr>
      </w:pPr>
      <w:r w:rsidRPr="000F3B02">
        <w:rPr>
          <w:rFonts w:ascii="Segoe UI Light" w:hAnsi="Segoe UI Light" w:cstheme="minorHAnsi"/>
          <w:lang w:val="uk-UA"/>
        </w:rPr>
        <w:t>Автори д</w:t>
      </w:r>
      <w:r w:rsidR="003764EA" w:rsidRPr="000F3B02">
        <w:rPr>
          <w:rFonts w:ascii="Segoe UI Light" w:hAnsi="Segoe UI Light" w:cstheme="minorHAnsi"/>
          <w:lang w:val="uk-UA"/>
        </w:rPr>
        <w:t>осліджен</w:t>
      </w:r>
      <w:r w:rsidRPr="000F3B02">
        <w:rPr>
          <w:rFonts w:ascii="Segoe UI Light" w:hAnsi="Segoe UI Light" w:cstheme="minorHAnsi"/>
          <w:lang w:val="uk-UA"/>
        </w:rPr>
        <w:t>ь</w:t>
      </w:r>
      <w:r w:rsidR="003764EA" w:rsidRPr="000F3B02">
        <w:rPr>
          <w:rFonts w:ascii="Segoe UI Light" w:hAnsi="Segoe UI Light" w:cstheme="minorHAnsi"/>
          <w:lang w:val="uk-UA"/>
        </w:rPr>
        <w:t xml:space="preserve">, які ґрунтуються на опитуваннях реальних та потенційних споживачів тютюнових виробів, </w:t>
      </w:r>
      <w:r w:rsidRPr="000F3B02">
        <w:rPr>
          <w:rFonts w:ascii="Segoe UI Light" w:hAnsi="Segoe UI Light" w:cstheme="minorHAnsi"/>
          <w:lang w:val="uk-UA"/>
        </w:rPr>
        <w:t xml:space="preserve">роблять висновок про те, що заборона викладки тютюнових виробів </w:t>
      </w:r>
      <w:r w:rsidRPr="000F3B02">
        <w:rPr>
          <w:rFonts w:ascii="Segoe UI Light" w:hAnsi="Segoe UI Light" w:cstheme="minorHAnsi"/>
          <w:b/>
          <w:i/>
          <w:lang w:val="uk-UA"/>
        </w:rPr>
        <w:t>може (</w:t>
      </w:r>
      <w:r w:rsidRPr="000F3B02">
        <w:rPr>
          <w:rFonts w:ascii="Segoe UI Light" w:hAnsi="Segoe UI Light" w:cstheme="minorHAnsi"/>
          <w:lang w:val="uk-UA"/>
        </w:rPr>
        <w:t>адже мова йде про відповіді респондентів) привести до скорочення споживання тютюнових виробів серед окремих категорій населення.</w:t>
      </w:r>
    </w:p>
    <w:p w:rsidR="007C2B8E" w:rsidRPr="000F3B02" w:rsidRDefault="00EE1538" w:rsidP="000F3B02">
      <w:pPr>
        <w:pStyle w:val="a3"/>
        <w:shd w:val="clear" w:color="auto" w:fill="FFFFFF"/>
        <w:spacing w:before="120" w:beforeAutospacing="0" w:after="120" w:afterAutospacing="0"/>
        <w:jc w:val="both"/>
        <w:rPr>
          <w:rFonts w:ascii="Segoe UI Light" w:hAnsi="Segoe UI Light" w:cstheme="minorHAnsi"/>
          <w:lang w:val="uk-UA"/>
        </w:rPr>
      </w:pPr>
      <w:r w:rsidRPr="000F3B02">
        <w:rPr>
          <w:rFonts w:ascii="Segoe UI Light" w:hAnsi="Segoe UI Light" w:cstheme="minorHAnsi"/>
          <w:lang w:val="uk-UA"/>
        </w:rPr>
        <w:t xml:space="preserve">Водночас результати аналізу реального впливу на споживання тютюну після названої заборони </w:t>
      </w:r>
      <w:r w:rsidR="001A290B" w:rsidRPr="000F3B02">
        <w:rPr>
          <w:rFonts w:ascii="Segoe UI Light" w:hAnsi="Segoe UI Light" w:cstheme="minorHAnsi"/>
          <w:lang w:val="uk-UA"/>
        </w:rPr>
        <w:t>свідчать щонайменше про неочевидність, а в окремих випадках навіть і про відсутність бажаного законодавцем ефекту.</w:t>
      </w:r>
      <w:r w:rsidRPr="000F3B02">
        <w:rPr>
          <w:rFonts w:ascii="Segoe UI Light" w:hAnsi="Segoe UI Light" w:cstheme="minorHAnsi"/>
          <w:lang w:val="uk-UA"/>
        </w:rPr>
        <w:t xml:space="preserve">   </w:t>
      </w:r>
      <w:r w:rsidR="003764EA" w:rsidRPr="000F3B02">
        <w:rPr>
          <w:rFonts w:ascii="Segoe UI Light" w:hAnsi="Segoe UI Light" w:cstheme="minorHAnsi"/>
          <w:lang w:val="uk-UA"/>
        </w:rPr>
        <w:t xml:space="preserve">   </w:t>
      </w:r>
    </w:p>
    <w:p w:rsidR="001A290B" w:rsidRPr="000F3B02" w:rsidRDefault="007C2B8E" w:rsidP="000F3B02">
      <w:pPr>
        <w:pStyle w:val="a3"/>
        <w:shd w:val="clear" w:color="auto" w:fill="FFFFFF"/>
        <w:spacing w:before="120" w:beforeAutospacing="0" w:after="120" w:afterAutospacing="0"/>
        <w:jc w:val="center"/>
        <w:rPr>
          <w:rFonts w:ascii="Segoe UI Light" w:hAnsi="Segoe UI Light" w:cstheme="minorHAnsi"/>
          <w:b/>
          <w:lang w:val="uk-UA"/>
        </w:rPr>
      </w:pPr>
      <w:r w:rsidRPr="000F3B02">
        <w:rPr>
          <w:rFonts w:ascii="Segoe UI Light" w:hAnsi="Segoe UI Light" w:cstheme="minorHAnsi"/>
          <w:b/>
          <w:lang w:val="uk-UA"/>
        </w:rPr>
        <w:t>Тому виникає питання</w:t>
      </w:r>
      <w:r w:rsidR="003764EA" w:rsidRPr="000F3B02">
        <w:rPr>
          <w:rFonts w:ascii="Segoe UI Light" w:hAnsi="Segoe UI Light" w:cstheme="minorHAnsi"/>
          <w:b/>
          <w:lang w:val="uk-UA"/>
        </w:rPr>
        <w:t>: наск</w:t>
      </w:r>
      <w:r w:rsidR="001A290B" w:rsidRPr="000F3B02">
        <w:rPr>
          <w:rFonts w:ascii="Segoe UI Light" w:hAnsi="Segoe UI Light" w:cstheme="minorHAnsi"/>
          <w:b/>
          <w:lang w:val="uk-UA"/>
        </w:rPr>
        <w:t>ільки реально спрацьовує саме чинник заборони?</w:t>
      </w:r>
    </w:p>
    <w:p w:rsidR="001A290B" w:rsidRPr="000F3B02" w:rsidRDefault="007C2B8E" w:rsidP="000F3B02">
      <w:pPr>
        <w:pStyle w:val="a3"/>
        <w:shd w:val="clear" w:color="auto" w:fill="FFFFFF"/>
        <w:spacing w:before="120" w:beforeAutospacing="0" w:after="120" w:afterAutospacing="0"/>
        <w:jc w:val="both"/>
        <w:rPr>
          <w:rFonts w:ascii="Segoe UI Light" w:hAnsi="Segoe UI Light" w:cstheme="minorHAnsi"/>
          <w:b/>
          <w:lang w:val="uk-UA"/>
        </w:rPr>
      </w:pPr>
      <w:r w:rsidRPr="000F3B02">
        <w:rPr>
          <w:rFonts w:ascii="Segoe UI Light" w:hAnsi="Segoe UI Light" w:cstheme="minorHAnsi"/>
          <w:b/>
          <w:i/>
          <w:color w:val="002060"/>
          <w:lang w:val="uk-UA"/>
        </w:rPr>
        <w:t xml:space="preserve">5. </w:t>
      </w:r>
      <w:r w:rsidR="003764EA" w:rsidRPr="000F3B02">
        <w:rPr>
          <w:rFonts w:ascii="Segoe UI Light" w:hAnsi="Segoe UI Light" w:cstheme="minorHAnsi"/>
          <w:b/>
          <w:i/>
          <w:color w:val="002060"/>
          <w:lang w:val="uk-UA"/>
        </w:rPr>
        <w:t>Заборони та тіньовий ринок</w:t>
      </w:r>
      <w:r w:rsidR="001A290B" w:rsidRPr="000F3B02">
        <w:rPr>
          <w:rFonts w:ascii="Segoe UI Light" w:hAnsi="Segoe UI Light" w:cstheme="minorHAnsi"/>
          <w:b/>
          <w:lang w:val="uk-UA"/>
        </w:rPr>
        <w:t>.</w:t>
      </w:r>
    </w:p>
    <w:p w:rsidR="003764EA" w:rsidRPr="000F3B02" w:rsidRDefault="001A290B" w:rsidP="000F3B02">
      <w:pPr>
        <w:pStyle w:val="a3"/>
        <w:shd w:val="clear" w:color="auto" w:fill="FFFFFF"/>
        <w:spacing w:before="120" w:beforeAutospacing="0" w:after="120" w:afterAutospacing="0"/>
        <w:jc w:val="both"/>
        <w:rPr>
          <w:rFonts w:ascii="Segoe UI Light" w:hAnsi="Segoe UI Light" w:cstheme="minorHAnsi"/>
          <w:lang w:val="uk-UA"/>
        </w:rPr>
      </w:pPr>
      <w:r w:rsidRPr="000F3B02">
        <w:rPr>
          <w:rFonts w:ascii="Segoe UI Light" w:hAnsi="Segoe UI Light" w:cstheme="minorHAnsi"/>
          <w:lang w:val="uk-UA"/>
        </w:rPr>
        <w:t>Як свідчить міжнародна та українська практика, зростання ціни таких товарів як тютюнові та горілчані вироби серед іншого веде</w:t>
      </w:r>
      <w:r w:rsidR="00154406" w:rsidRPr="000F3B02">
        <w:rPr>
          <w:rFonts w:ascii="Segoe UI Light" w:hAnsi="Segoe UI Light" w:cstheme="minorHAnsi"/>
          <w:lang w:val="uk-UA"/>
        </w:rPr>
        <w:t xml:space="preserve"> до появи тіньового ринку. Його масштаби прямо залежать від рівня цін на «офіційному» ринку.</w:t>
      </w:r>
      <w:r w:rsidR="00E63A17" w:rsidRPr="000F3B02">
        <w:rPr>
          <w:rFonts w:ascii="Segoe UI Light" w:hAnsi="Segoe UI Light" w:cstheme="minorHAnsi"/>
          <w:lang w:val="uk-UA"/>
        </w:rPr>
        <w:t xml:space="preserve"> </w:t>
      </w:r>
      <w:r w:rsidRPr="000F3B02">
        <w:rPr>
          <w:rFonts w:ascii="Segoe UI Light" w:hAnsi="Segoe UI Light" w:cstheme="minorHAnsi"/>
          <w:lang w:val="uk-UA"/>
        </w:rPr>
        <w:t xml:space="preserve">     </w:t>
      </w:r>
    </w:p>
    <w:p w:rsidR="007C2B8E" w:rsidRPr="000F3B02" w:rsidRDefault="003764EA" w:rsidP="000F3B02">
      <w:pPr>
        <w:pStyle w:val="a3"/>
        <w:shd w:val="clear" w:color="auto" w:fill="FFFFFF"/>
        <w:spacing w:before="120" w:beforeAutospacing="0" w:after="120" w:afterAutospacing="0"/>
        <w:jc w:val="center"/>
        <w:rPr>
          <w:rFonts w:ascii="Segoe UI Light" w:hAnsi="Segoe UI Light" w:cstheme="minorHAnsi"/>
          <w:b/>
          <w:lang w:val="uk-UA"/>
        </w:rPr>
      </w:pPr>
      <w:r w:rsidRPr="000F3B02">
        <w:rPr>
          <w:rFonts w:ascii="Segoe UI Light" w:hAnsi="Segoe UI Light" w:cstheme="minorHAnsi"/>
          <w:b/>
          <w:lang w:val="uk-UA"/>
        </w:rPr>
        <w:t>Тому виникає питання:</w:t>
      </w:r>
      <w:r w:rsidR="00154406" w:rsidRPr="000F3B02">
        <w:rPr>
          <w:rFonts w:ascii="Segoe UI Light" w:hAnsi="Segoe UI Light" w:cstheme="minorHAnsi"/>
          <w:b/>
          <w:lang w:val="uk-UA"/>
        </w:rPr>
        <w:t xml:space="preserve"> чи впевнені ми, що нові заборони, не стимулюватимуть розвиток тіньового ринку та виробництва фальсифікату?</w:t>
      </w:r>
    </w:p>
    <w:p w:rsidR="00C515D7" w:rsidRDefault="00C515D7" w:rsidP="00C515D7">
      <w:pPr>
        <w:jc w:val="center"/>
        <w:rPr>
          <w:rFonts w:ascii="Segoe UI Light" w:eastAsiaTheme="majorEastAsia" w:hAnsi="Segoe UI Light" w:cstheme="majorBidi"/>
          <w:color w:val="365F91" w:themeColor="accent1" w:themeShade="BF"/>
          <w:sz w:val="26"/>
          <w:szCs w:val="26"/>
          <w:lang w:val="uk-UA"/>
        </w:rPr>
      </w:pPr>
      <w:r w:rsidRPr="003206B1">
        <w:rPr>
          <w:rFonts w:ascii="Segoe UI Light" w:eastAsiaTheme="majorEastAsia" w:hAnsi="Segoe UI Light" w:cstheme="majorBidi"/>
          <w:color w:val="365F91" w:themeColor="accent1" w:themeShade="BF"/>
          <w:sz w:val="26"/>
          <w:szCs w:val="26"/>
          <w:lang w:val="uk-UA"/>
        </w:rPr>
        <w:t>* * * * * *</w:t>
      </w:r>
    </w:p>
    <w:p w:rsidR="004275A6" w:rsidRPr="000F3B02" w:rsidRDefault="004275A6" w:rsidP="000F3B02">
      <w:pPr>
        <w:spacing w:before="120" w:after="120" w:line="240" w:lineRule="auto"/>
        <w:jc w:val="both"/>
        <w:rPr>
          <w:rFonts w:ascii="Segoe UI Light" w:hAnsi="Segoe UI Light" w:cstheme="minorHAnsi"/>
          <w:sz w:val="24"/>
          <w:szCs w:val="24"/>
          <w:lang w:val="uk-UA"/>
        </w:rPr>
      </w:pPr>
      <w:r w:rsidRPr="000F3B02">
        <w:rPr>
          <w:rFonts w:ascii="Segoe UI Light" w:hAnsi="Segoe UI Light" w:cstheme="minorHAnsi"/>
          <w:sz w:val="24"/>
          <w:szCs w:val="24"/>
          <w:lang w:val="uk-UA"/>
        </w:rPr>
        <w:lastRenderedPageBreak/>
        <w:t>В якості загального підсумку зазначимо, що реальний ефект будь-якого обмеження в цілому, так і обмеження викладки тютюнових виробів у місцях їх продажу (далі обмеження викладки) залежить  від «природи» ринку та особливостей його функціонування до того моменту, коли були запроваджені відповідні обмежувальні заходи. Мова йде про особливості механізму ринку тютюнових виробів, особливості реакції на регуляторне втручання держави, зв'язок ринку тютюнових виробів з ринками інших товарів тощо.</w:t>
      </w:r>
    </w:p>
    <w:p w:rsidR="004275A6" w:rsidRPr="000F3B02" w:rsidRDefault="004275A6" w:rsidP="000F3B02">
      <w:pPr>
        <w:pStyle w:val="a3"/>
        <w:shd w:val="clear" w:color="auto" w:fill="FFFFFF"/>
        <w:spacing w:before="120" w:beforeAutospacing="0" w:after="120" w:afterAutospacing="0"/>
        <w:jc w:val="both"/>
        <w:rPr>
          <w:rFonts w:ascii="Segoe UI Light" w:hAnsi="Segoe UI Light" w:cstheme="minorHAnsi"/>
          <w:lang w:val="uk-UA"/>
        </w:rPr>
      </w:pPr>
      <w:r w:rsidRPr="000F3B02">
        <w:rPr>
          <w:rFonts w:ascii="Segoe UI Light" w:hAnsi="Segoe UI Light" w:cstheme="minorHAnsi"/>
          <w:lang w:val="uk-UA"/>
        </w:rPr>
        <w:t>Відсутність такої повноцінної економічної характеристики механізмів та особливостей ринку тютюнових виробів не дає можливості чітко спрогнозувати, як саме відреагують споживачі на дане конкретне обмеження.</w:t>
      </w:r>
    </w:p>
    <w:p w:rsidR="009F014C" w:rsidRPr="000F3B02" w:rsidRDefault="009F014C" w:rsidP="000F3B02">
      <w:pPr>
        <w:pStyle w:val="bodytext"/>
        <w:spacing w:before="120" w:after="120"/>
        <w:ind w:left="0"/>
        <w:rPr>
          <w:rFonts w:ascii="Segoe UI Light" w:hAnsi="Segoe UI Light" w:cstheme="minorHAnsi"/>
          <w:szCs w:val="24"/>
          <w:lang w:val="uk-UA"/>
        </w:rPr>
      </w:pPr>
      <w:r w:rsidRPr="000F3B02">
        <w:rPr>
          <w:rFonts w:ascii="Segoe UI Light" w:hAnsi="Segoe UI Light" w:cstheme="minorHAnsi"/>
          <w:szCs w:val="24"/>
          <w:lang w:val="uk-UA"/>
        </w:rPr>
        <w:t>Взагал</w:t>
      </w:r>
      <w:r w:rsidR="00EF65DD" w:rsidRPr="000F3B02">
        <w:rPr>
          <w:rFonts w:ascii="Segoe UI Light" w:hAnsi="Segoe UI Light" w:cstheme="minorHAnsi"/>
          <w:szCs w:val="24"/>
          <w:lang w:val="uk-UA"/>
        </w:rPr>
        <w:t>і</w:t>
      </w:r>
      <w:r w:rsidRPr="000F3B02">
        <w:rPr>
          <w:rFonts w:ascii="Segoe UI Light" w:hAnsi="Segoe UI Light" w:cstheme="minorHAnsi"/>
          <w:szCs w:val="24"/>
          <w:lang w:val="uk-UA"/>
        </w:rPr>
        <w:t xml:space="preserve"> до цього часу в Україні </w:t>
      </w:r>
      <w:r w:rsidR="00EF65DD" w:rsidRPr="000F3B02">
        <w:rPr>
          <w:rFonts w:ascii="Segoe UI Light" w:hAnsi="Segoe UI Light" w:cstheme="minorHAnsi"/>
          <w:szCs w:val="24"/>
          <w:lang w:val="uk-UA"/>
        </w:rPr>
        <w:t xml:space="preserve">на превеликий жаль </w:t>
      </w:r>
      <w:r w:rsidRPr="000F3B02">
        <w:rPr>
          <w:rFonts w:ascii="Segoe UI Light" w:hAnsi="Segoe UI Light" w:cstheme="minorHAnsi"/>
          <w:szCs w:val="24"/>
          <w:lang w:val="uk-UA"/>
        </w:rPr>
        <w:t>спостерігається брак досліджень, предметом яких є аналіз чинників, які визначають поведінку курців, та динаміку вживання тютюну. Це зауваження стосується не тільки «тютюн</w:t>
      </w:r>
      <w:r w:rsidR="00EF65DD" w:rsidRPr="000F3B02">
        <w:rPr>
          <w:rFonts w:ascii="Segoe UI Light" w:hAnsi="Segoe UI Light" w:cstheme="minorHAnsi"/>
          <w:szCs w:val="24"/>
          <w:lang w:val="uk-UA"/>
        </w:rPr>
        <w:t xml:space="preserve">ової» </w:t>
      </w:r>
      <w:r w:rsidRPr="000F3B02">
        <w:rPr>
          <w:rFonts w:ascii="Segoe UI Light" w:hAnsi="Segoe UI Light" w:cstheme="minorHAnsi"/>
          <w:szCs w:val="24"/>
          <w:lang w:val="uk-UA"/>
        </w:rPr>
        <w:t xml:space="preserve">проблематики, а й інших товарів, </w:t>
      </w:r>
      <w:r w:rsidR="00EF65DD" w:rsidRPr="000F3B02">
        <w:rPr>
          <w:rFonts w:ascii="Segoe UI Light" w:hAnsi="Segoe UI Light" w:cstheme="minorHAnsi"/>
          <w:szCs w:val="24"/>
          <w:lang w:val="uk-UA"/>
        </w:rPr>
        <w:t xml:space="preserve">споживання </w:t>
      </w:r>
      <w:r w:rsidRPr="000F3B02">
        <w:rPr>
          <w:rFonts w:ascii="Segoe UI Light" w:hAnsi="Segoe UI Light" w:cstheme="minorHAnsi"/>
          <w:szCs w:val="24"/>
          <w:lang w:val="uk-UA"/>
        </w:rPr>
        <w:t>як</w:t>
      </w:r>
      <w:r w:rsidR="00EF65DD" w:rsidRPr="000F3B02">
        <w:rPr>
          <w:rFonts w:ascii="Segoe UI Light" w:hAnsi="Segoe UI Light" w:cstheme="minorHAnsi"/>
          <w:szCs w:val="24"/>
          <w:lang w:val="uk-UA"/>
        </w:rPr>
        <w:t>их</w:t>
      </w:r>
      <w:r w:rsidRPr="000F3B02">
        <w:rPr>
          <w:rFonts w:ascii="Segoe UI Light" w:hAnsi="Segoe UI Light" w:cstheme="minorHAnsi"/>
          <w:szCs w:val="24"/>
          <w:lang w:val="uk-UA"/>
        </w:rPr>
        <w:t xml:space="preserve"> можуть негативно впливати на здоров’я людей. </w:t>
      </w:r>
    </w:p>
    <w:p w:rsidR="009F014C" w:rsidRPr="000F3B02" w:rsidRDefault="009F014C" w:rsidP="000F3B02">
      <w:pPr>
        <w:pStyle w:val="bodytext"/>
        <w:spacing w:before="120" w:after="120"/>
        <w:ind w:left="0"/>
        <w:rPr>
          <w:rFonts w:ascii="Segoe UI Light" w:hAnsi="Segoe UI Light" w:cstheme="minorHAnsi"/>
          <w:szCs w:val="24"/>
          <w:lang w:val="uk-UA"/>
        </w:rPr>
      </w:pPr>
      <w:r w:rsidRPr="000F3B02">
        <w:rPr>
          <w:rFonts w:ascii="Segoe UI Light" w:hAnsi="Segoe UI Light" w:cstheme="minorHAnsi"/>
          <w:szCs w:val="24"/>
          <w:lang w:val="uk-UA"/>
        </w:rPr>
        <w:t>Недостатність таких даних не дає можливості адекватно аргументувати, наскільки прийнятним для України є міжнародний досвід регулювання (а точніше використання відповідних інструментів регулювання) з точки зору отримання очікуваного результату.</w:t>
      </w:r>
    </w:p>
    <w:p w:rsidR="009F014C" w:rsidRPr="000F3B02" w:rsidRDefault="009F014C" w:rsidP="000F3B02">
      <w:pPr>
        <w:spacing w:before="120" w:after="120" w:line="240" w:lineRule="auto"/>
        <w:jc w:val="both"/>
        <w:rPr>
          <w:rFonts w:ascii="Segoe UI Light" w:eastAsia="Times New Roman" w:hAnsi="Segoe UI Light" w:cs="Arial"/>
          <w:sz w:val="24"/>
          <w:szCs w:val="24"/>
          <w:lang w:val="uk-UA"/>
        </w:rPr>
      </w:pPr>
      <w:r w:rsidRPr="000F3B02">
        <w:rPr>
          <w:rFonts w:ascii="Segoe UI Light" w:hAnsi="Segoe UI Light" w:cstheme="minorHAnsi"/>
          <w:sz w:val="24"/>
          <w:szCs w:val="24"/>
          <w:lang w:val="uk-UA"/>
        </w:rPr>
        <w:t>На нашу думку, суто в загальному плані безвідносно до предмету цієї роботи причиною низької ефективності того чи іншого інструменту регулювання виробничо-комерційної діяльності (а в окремих випадках й отримання прямо протилежного очікуваному результату) є відсутність адекватного розуміння, який інструмент (або які інструменти) слід обрати для реалізації поставленої цілі</w:t>
      </w:r>
      <w:r w:rsidR="00536970" w:rsidRPr="000F3B02">
        <w:rPr>
          <w:rFonts w:ascii="Segoe UI Light" w:hAnsi="Segoe UI Light" w:cstheme="minorHAnsi"/>
          <w:sz w:val="24"/>
          <w:szCs w:val="24"/>
          <w:lang w:val="uk-UA"/>
        </w:rPr>
        <w:t>.</w:t>
      </w:r>
    </w:p>
    <w:p w:rsidR="00EF65DD" w:rsidRPr="00A13FB9" w:rsidRDefault="00EF65DD" w:rsidP="000F3B02">
      <w:pPr>
        <w:spacing w:after="120" w:line="240" w:lineRule="auto"/>
        <w:jc w:val="both"/>
        <w:rPr>
          <w:rFonts w:ascii="Segoe UI Light" w:hAnsi="Segoe UI Light" w:cs="Arial"/>
          <w:sz w:val="24"/>
          <w:szCs w:val="24"/>
          <w:lang w:val="uk-UA"/>
        </w:rPr>
      </w:pPr>
    </w:p>
    <w:sectPr w:rsidR="00EF65DD" w:rsidRPr="00A13FB9" w:rsidSect="00475E7C">
      <w:footerReference w:type="default" r:id="rId30"/>
      <w:pgSz w:w="11907" w:h="16839" w:code="9"/>
      <w:pgMar w:top="850" w:right="850" w:bottom="850" w:left="141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E68" w:rsidRDefault="00705E68" w:rsidP="00837699">
      <w:pPr>
        <w:spacing w:after="0" w:line="240" w:lineRule="auto"/>
      </w:pPr>
      <w:r>
        <w:separator/>
      </w:r>
    </w:p>
  </w:endnote>
  <w:endnote w:type="continuationSeparator" w:id="0">
    <w:p w:rsidR="00705E68" w:rsidRDefault="00705E68" w:rsidP="008376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Semibold">
    <w:panose1 w:val="020B0702040204020203"/>
    <w:charset w:val="CC"/>
    <w:family w:val="swiss"/>
    <w:pitch w:val="variable"/>
    <w:sig w:usb0="E00002FF" w:usb1="4000A47B" w:usb2="00000001" w:usb3="00000000" w:csb0="0000019F" w:csb1="00000000"/>
  </w:font>
  <w:font w:name="Segoe UI Light">
    <w:panose1 w:val="020B0502040204020203"/>
    <w:charset w:val="CC"/>
    <w:family w:val="swiss"/>
    <w:pitch w:val="variable"/>
    <w:sig w:usb0="E00002FF" w:usb1="4000A47B"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3513318"/>
      <w:docPartObj>
        <w:docPartGallery w:val="Page Numbers (Bottom of Page)"/>
        <w:docPartUnique/>
      </w:docPartObj>
    </w:sdtPr>
    <w:sdtEndPr>
      <w:rPr>
        <w:noProof/>
      </w:rPr>
    </w:sdtEndPr>
    <w:sdtContent>
      <w:p w:rsidR="00306039" w:rsidRDefault="00B714B6">
        <w:pPr>
          <w:pStyle w:val="af3"/>
          <w:jc w:val="right"/>
        </w:pPr>
        <w:r>
          <w:fldChar w:fldCharType="begin"/>
        </w:r>
        <w:r w:rsidR="00306039">
          <w:instrText xml:space="preserve"> PAGE   \* MERGEFORMAT </w:instrText>
        </w:r>
        <w:r>
          <w:fldChar w:fldCharType="separate"/>
        </w:r>
        <w:r w:rsidR="00364234">
          <w:rPr>
            <w:noProof/>
          </w:rPr>
          <w:t>1</w:t>
        </w:r>
        <w:r>
          <w:rPr>
            <w:noProof/>
          </w:rPr>
          <w:fldChar w:fldCharType="end"/>
        </w:r>
      </w:p>
    </w:sdtContent>
  </w:sdt>
  <w:p w:rsidR="00306039" w:rsidRDefault="00306039">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E68" w:rsidRDefault="00705E68" w:rsidP="00837699">
      <w:pPr>
        <w:spacing w:after="0" w:line="240" w:lineRule="auto"/>
      </w:pPr>
      <w:r>
        <w:separator/>
      </w:r>
    </w:p>
  </w:footnote>
  <w:footnote w:type="continuationSeparator" w:id="0">
    <w:p w:rsidR="00705E68" w:rsidRDefault="00705E68" w:rsidP="00837699">
      <w:pPr>
        <w:spacing w:after="0" w:line="240" w:lineRule="auto"/>
      </w:pPr>
      <w:r>
        <w:continuationSeparator/>
      </w:r>
    </w:p>
  </w:footnote>
  <w:footnote w:id="1">
    <w:p w:rsidR="00306039" w:rsidRPr="00065F8D" w:rsidRDefault="00306039">
      <w:pPr>
        <w:pStyle w:val="ab"/>
        <w:rPr>
          <w:rFonts w:ascii="Segoe UI Light" w:hAnsi="Segoe UI Light"/>
          <w:sz w:val="18"/>
          <w:szCs w:val="18"/>
          <w:lang w:val="ru-RU"/>
        </w:rPr>
      </w:pPr>
      <w:r w:rsidRPr="00065F8D">
        <w:rPr>
          <w:rStyle w:val="ad"/>
          <w:rFonts w:ascii="Segoe UI Light" w:hAnsi="Segoe UI Light"/>
          <w:sz w:val="18"/>
          <w:szCs w:val="18"/>
        </w:rPr>
        <w:footnoteRef/>
      </w:r>
      <w:r w:rsidRPr="00065F8D">
        <w:rPr>
          <w:rFonts w:ascii="Segoe UI Light" w:hAnsi="Segoe UI Light"/>
          <w:sz w:val="18"/>
          <w:szCs w:val="18"/>
        </w:rPr>
        <w:t xml:space="preserve"> </w:t>
      </w:r>
      <w:r w:rsidR="004313EF" w:rsidRPr="00065F8D">
        <w:rPr>
          <w:rFonts w:ascii="Segoe UI Light" w:hAnsi="Segoe UI Light"/>
          <w:sz w:val="18"/>
          <w:szCs w:val="18"/>
          <w:lang w:val="uk-UA"/>
        </w:rPr>
        <w:t xml:space="preserve">Розділ </w:t>
      </w:r>
      <w:r w:rsidR="00D21047" w:rsidRPr="00065F8D">
        <w:rPr>
          <w:rFonts w:ascii="Segoe UI Light" w:hAnsi="Segoe UI Light"/>
          <w:sz w:val="18"/>
          <w:szCs w:val="18"/>
        </w:rPr>
        <w:t xml:space="preserve">Lifestyle and health statistics. </w:t>
      </w:r>
      <w:r w:rsidRPr="00065F8D">
        <w:rPr>
          <w:rFonts w:ascii="Segoe UI Light" w:hAnsi="Segoe UI Light"/>
          <w:sz w:val="18"/>
          <w:szCs w:val="18"/>
          <w:lang w:val="uk-UA"/>
        </w:rPr>
        <w:t>Доступн</w:t>
      </w:r>
      <w:r w:rsidR="004313EF" w:rsidRPr="00065F8D">
        <w:rPr>
          <w:rFonts w:ascii="Segoe UI Light" w:hAnsi="Segoe UI Light"/>
          <w:sz w:val="18"/>
          <w:szCs w:val="18"/>
          <w:lang w:val="uk-UA"/>
        </w:rPr>
        <w:t>ий</w:t>
      </w:r>
      <w:r w:rsidRPr="00065F8D">
        <w:rPr>
          <w:rFonts w:ascii="Segoe UI Light" w:hAnsi="Segoe UI Light"/>
          <w:sz w:val="18"/>
          <w:szCs w:val="18"/>
          <w:lang w:val="uk-UA"/>
        </w:rPr>
        <w:t xml:space="preserve"> за посиланням: </w:t>
      </w:r>
      <w:hyperlink r:id="rId1" w:history="1">
        <w:r w:rsidR="00065F8D" w:rsidRPr="00065F8D">
          <w:rPr>
            <w:rStyle w:val="a4"/>
            <w:rFonts w:ascii="Segoe UI Light" w:hAnsi="Segoe UI Light"/>
            <w:sz w:val="18"/>
            <w:szCs w:val="18"/>
            <w:lang w:val="uk-UA"/>
          </w:rPr>
          <w:t>htt</w:t>
        </w:r>
        <w:r w:rsidR="00065F8D" w:rsidRPr="00065F8D">
          <w:rPr>
            <w:rStyle w:val="a4"/>
            <w:rFonts w:ascii="Segoe UI Light" w:hAnsi="Segoe UI Light"/>
            <w:sz w:val="18"/>
            <w:szCs w:val="18"/>
          </w:rPr>
          <w:t>p</w:t>
        </w:r>
        <w:r w:rsidR="00065F8D" w:rsidRPr="00065F8D">
          <w:rPr>
            <w:rStyle w:val="a4"/>
            <w:rFonts w:ascii="Segoe UI Light" w:hAnsi="Segoe UI Light"/>
            <w:sz w:val="18"/>
            <w:szCs w:val="18"/>
            <w:lang w:val="ru-RU"/>
          </w:rPr>
          <w:t>://</w:t>
        </w:r>
        <w:r w:rsidR="00065F8D" w:rsidRPr="00065F8D">
          <w:rPr>
            <w:rStyle w:val="a4"/>
            <w:rFonts w:ascii="Segoe UI Light" w:hAnsi="Segoe UI Light"/>
            <w:sz w:val="18"/>
            <w:szCs w:val="18"/>
          </w:rPr>
          <w:t>www</w:t>
        </w:r>
        <w:r w:rsidR="00065F8D" w:rsidRPr="00065F8D">
          <w:rPr>
            <w:rStyle w:val="a4"/>
            <w:rFonts w:ascii="Segoe UI Light" w:hAnsi="Segoe UI Light"/>
            <w:sz w:val="18"/>
            <w:szCs w:val="18"/>
            <w:lang w:val="ru-RU"/>
          </w:rPr>
          <w:t>.</w:t>
        </w:r>
        <w:r w:rsidR="00065F8D" w:rsidRPr="00065F8D">
          <w:rPr>
            <w:rStyle w:val="a4"/>
            <w:rFonts w:ascii="Segoe UI Light" w:hAnsi="Segoe UI Light"/>
            <w:sz w:val="18"/>
            <w:szCs w:val="18"/>
          </w:rPr>
          <w:t>statice</w:t>
        </w:r>
        <w:r w:rsidR="00065F8D" w:rsidRPr="00065F8D">
          <w:rPr>
            <w:rStyle w:val="a4"/>
            <w:rFonts w:ascii="Segoe UI Light" w:hAnsi="Segoe UI Light"/>
            <w:sz w:val="18"/>
            <w:szCs w:val="18"/>
            <w:lang w:val="ru-RU"/>
          </w:rPr>
          <w:t>.</w:t>
        </w:r>
        <w:r w:rsidR="00065F8D" w:rsidRPr="00065F8D">
          <w:rPr>
            <w:rStyle w:val="a4"/>
            <w:rFonts w:ascii="Segoe UI Light" w:hAnsi="Segoe UI Light"/>
            <w:sz w:val="18"/>
            <w:szCs w:val="18"/>
          </w:rPr>
          <w:t>is</w:t>
        </w:r>
        <w:r w:rsidR="00065F8D" w:rsidRPr="00065F8D">
          <w:rPr>
            <w:rStyle w:val="a4"/>
            <w:rFonts w:ascii="Segoe UI Light" w:hAnsi="Segoe UI Light"/>
            <w:sz w:val="18"/>
            <w:szCs w:val="18"/>
            <w:lang w:val="ru-RU"/>
          </w:rPr>
          <w:t>/</w:t>
        </w:r>
        <w:r w:rsidR="00065F8D" w:rsidRPr="00065F8D">
          <w:rPr>
            <w:rStyle w:val="a4"/>
            <w:rFonts w:ascii="Segoe UI Light" w:hAnsi="Segoe UI Light"/>
            <w:sz w:val="18"/>
            <w:szCs w:val="18"/>
          </w:rPr>
          <w:t>statistics</w:t>
        </w:r>
        <w:r w:rsidR="00065F8D" w:rsidRPr="00065F8D">
          <w:rPr>
            <w:rStyle w:val="a4"/>
            <w:rFonts w:ascii="Segoe UI Light" w:hAnsi="Segoe UI Light"/>
            <w:sz w:val="18"/>
            <w:szCs w:val="18"/>
            <w:lang w:val="ru-RU"/>
          </w:rPr>
          <w:t>/</w:t>
        </w:r>
        <w:r w:rsidR="00065F8D" w:rsidRPr="00065F8D">
          <w:rPr>
            <w:rStyle w:val="a4"/>
            <w:rFonts w:ascii="Segoe UI Light" w:hAnsi="Segoe UI Light"/>
            <w:sz w:val="18"/>
            <w:szCs w:val="18"/>
          </w:rPr>
          <w:t>society</w:t>
        </w:r>
        <w:r w:rsidR="00065F8D" w:rsidRPr="00065F8D">
          <w:rPr>
            <w:rStyle w:val="a4"/>
            <w:rFonts w:ascii="Segoe UI Light" w:hAnsi="Segoe UI Light"/>
            <w:sz w:val="18"/>
            <w:szCs w:val="18"/>
            <w:lang w:val="ru-RU"/>
          </w:rPr>
          <w:t>/</w:t>
        </w:r>
        <w:r w:rsidR="00065F8D" w:rsidRPr="00065F8D">
          <w:rPr>
            <w:rStyle w:val="a4"/>
            <w:rFonts w:ascii="Segoe UI Light" w:hAnsi="Segoe UI Light"/>
            <w:sz w:val="18"/>
            <w:szCs w:val="18"/>
          </w:rPr>
          <w:t>health</w:t>
        </w:r>
        <w:r w:rsidR="00065F8D" w:rsidRPr="00065F8D">
          <w:rPr>
            <w:rStyle w:val="a4"/>
            <w:rFonts w:ascii="Segoe UI Light" w:hAnsi="Segoe UI Light"/>
            <w:sz w:val="18"/>
            <w:szCs w:val="18"/>
            <w:lang w:val="ru-RU"/>
          </w:rPr>
          <w:t>/</w:t>
        </w:r>
        <w:r w:rsidR="00065F8D" w:rsidRPr="00065F8D">
          <w:rPr>
            <w:rStyle w:val="a4"/>
            <w:rFonts w:ascii="Segoe UI Light" w:hAnsi="Segoe UI Light"/>
            <w:sz w:val="18"/>
            <w:szCs w:val="18"/>
          </w:rPr>
          <w:t>lifestyle</w:t>
        </w:r>
        <w:r w:rsidR="00065F8D" w:rsidRPr="00065F8D">
          <w:rPr>
            <w:rStyle w:val="a4"/>
            <w:rFonts w:ascii="Segoe UI Light" w:hAnsi="Segoe UI Light"/>
            <w:sz w:val="18"/>
            <w:szCs w:val="18"/>
            <w:lang w:val="ru-RU"/>
          </w:rPr>
          <w:t>-</w:t>
        </w:r>
        <w:r w:rsidR="00065F8D" w:rsidRPr="00065F8D">
          <w:rPr>
            <w:rStyle w:val="a4"/>
            <w:rFonts w:ascii="Segoe UI Light" w:hAnsi="Segoe UI Light"/>
            <w:sz w:val="18"/>
            <w:szCs w:val="18"/>
          </w:rPr>
          <w:t>and</w:t>
        </w:r>
        <w:r w:rsidR="00065F8D" w:rsidRPr="00065F8D">
          <w:rPr>
            <w:rStyle w:val="a4"/>
            <w:rFonts w:ascii="Segoe UI Light" w:hAnsi="Segoe UI Light"/>
            <w:sz w:val="18"/>
            <w:szCs w:val="18"/>
            <w:lang w:val="ru-RU"/>
          </w:rPr>
          <w:t>-</w:t>
        </w:r>
        <w:r w:rsidR="00065F8D" w:rsidRPr="00065F8D">
          <w:rPr>
            <w:rStyle w:val="a4"/>
            <w:rFonts w:ascii="Segoe UI Light" w:hAnsi="Segoe UI Light"/>
            <w:sz w:val="18"/>
            <w:szCs w:val="18"/>
          </w:rPr>
          <w:t>health</w:t>
        </w:r>
        <w:r w:rsidR="00065F8D" w:rsidRPr="00065F8D">
          <w:rPr>
            <w:rStyle w:val="a4"/>
            <w:rFonts w:ascii="Segoe UI Light" w:hAnsi="Segoe UI Light"/>
            <w:sz w:val="18"/>
            <w:szCs w:val="18"/>
            <w:lang w:val="ru-RU"/>
          </w:rPr>
          <w:t>/</w:t>
        </w:r>
      </w:hyperlink>
      <w:r w:rsidR="00065F8D" w:rsidRPr="00065F8D">
        <w:rPr>
          <w:rFonts w:ascii="Segoe UI Light" w:hAnsi="Segoe UI Light"/>
          <w:sz w:val="18"/>
          <w:szCs w:val="18"/>
          <w:lang w:val="ru-RU"/>
        </w:rPr>
        <w:t xml:space="preserve"> </w:t>
      </w:r>
    </w:p>
  </w:footnote>
  <w:footnote w:id="2">
    <w:p w:rsidR="00C515D7" w:rsidRPr="00C515D7" w:rsidRDefault="00C515D7">
      <w:pPr>
        <w:pStyle w:val="ab"/>
        <w:rPr>
          <w:lang w:val="ru-RU"/>
        </w:rPr>
      </w:pPr>
      <w:r>
        <w:rPr>
          <w:rStyle w:val="ad"/>
        </w:rPr>
        <w:footnoteRef/>
      </w:r>
      <w:r w:rsidRPr="00C515D7">
        <w:rPr>
          <w:lang w:val="ru-RU"/>
        </w:rPr>
        <w:t xml:space="preserve"> </w:t>
      </w:r>
      <w:r w:rsidRPr="00C515D7">
        <w:rPr>
          <w:lang w:val="uk-UA"/>
        </w:rPr>
        <w:t xml:space="preserve">Доступне  за посиланням: </w:t>
      </w:r>
      <w:hyperlink r:id="rId2" w:history="1">
        <w:r w:rsidRPr="00883B5E">
          <w:rPr>
            <w:rStyle w:val="a4"/>
            <w:lang w:val="ru-RU"/>
          </w:rPr>
          <w:t>http://stats.oecd.org/index.aspx?queryid=30127</w:t>
        </w:r>
      </w:hyperlink>
      <w:r w:rsidRPr="00C515D7">
        <w:rPr>
          <w:lang w:val="ru-RU"/>
        </w:rPr>
        <w:t xml:space="preserve"> </w:t>
      </w:r>
    </w:p>
  </w:footnote>
  <w:footnote w:id="3">
    <w:p w:rsidR="00F321E1" w:rsidRPr="00065F8D" w:rsidRDefault="00F321E1">
      <w:pPr>
        <w:pStyle w:val="ab"/>
        <w:rPr>
          <w:rFonts w:ascii="Segoe UI Light" w:hAnsi="Segoe UI Light"/>
          <w:sz w:val="18"/>
          <w:szCs w:val="18"/>
          <w:lang w:val="ru-RU"/>
        </w:rPr>
      </w:pPr>
      <w:r w:rsidRPr="00065F8D">
        <w:rPr>
          <w:rStyle w:val="ad"/>
          <w:rFonts w:ascii="Segoe UI Light" w:hAnsi="Segoe UI Light"/>
          <w:sz w:val="18"/>
          <w:szCs w:val="18"/>
        </w:rPr>
        <w:footnoteRef/>
      </w:r>
      <w:r w:rsidRPr="00065F8D">
        <w:rPr>
          <w:rFonts w:ascii="Segoe UI Light" w:hAnsi="Segoe UI Light"/>
          <w:sz w:val="18"/>
          <w:szCs w:val="18"/>
          <w:lang w:val="ru-RU"/>
        </w:rPr>
        <w:t xml:space="preserve"> </w:t>
      </w:r>
      <w:r w:rsidRPr="00065F8D">
        <w:rPr>
          <w:rFonts w:ascii="Segoe UI Light" w:hAnsi="Segoe UI Light"/>
          <w:sz w:val="18"/>
          <w:szCs w:val="18"/>
          <w:lang w:val="uk-UA"/>
        </w:rPr>
        <w:t xml:space="preserve">Доступне  за посиланням: </w:t>
      </w:r>
      <w:hyperlink r:id="rId3" w:history="1">
        <w:r w:rsidR="00065F8D" w:rsidRPr="00065F8D">
          <w:rPr>
            <w:rStyle w:val="a4"/>
            <w:rFonts w:ascii="Segoe UI Light" w:hAnsi="Segoe UI Light"/>
            <w:sz w:val="18"/>
            <w:szCs w:val="18"/>
            <w:lang w:val="uk-UA"/>
          </w:rPr>
          <w:t>http://stats.oecd.org/index.aspx?DataSetCode=HEALTH_STAT</w:t>
        </w:r>
      </w:hyperlink>
      <w:r w:rsidR="00065F8D" w:rsidRPr="00065F8D">
        <w:rPr>
          <w:rFonts w:ascii="Segoe UI Light" w:hAnsi="Segoe UI Light"/>
          <w:sz w:val="18"/>
          <w:szCs w:val="18"/>
          <w:lang w:val="uk-UA"/>
        </w:rPr>
        <w:t xml:space="preserve"> </w:t>
      </w:r>
    </w:p>
  </w:footnote>
  <w:footnote w:id="4">
    <w:p w:rsidR="00306039" w:rsidRPr="00065F8D" w:rsidRDefault="00306039">
      <w:pPr>
        <w:pStyle w:val="ab"/>
        <w:rPr>
          <w:rFonts w:ascii="Segoe UI Light" w:hAnsi="Segoe UI Light"/>
          <w:sz w:val="18"/>
          <w:szCs w:val="18"/>
          <w:lang w:val="uk-UA"/>
        </w:rPr>
      </w:pPr>
      <w:r w:rsidRPr="00065F8D">
        <w:rPr>
          <w:rStyle w:val="ad"/>
          <w:rFonts w:ascii="Segoe UI Light" w:hAnsi="Segoe UI Light"/>
          <w:sz w:val="18"/>
          <w:szCs w:val="18"/>
        </w:rPr>
        <w:footnoteRef/>
      </w:r>
      <w:r w:rsidRPr="00065F8D">
        <w:rPr>
          <w:rFonts w:ascii="Segoe UI Light" w:hAnsi="Segoe UI Light"/>
          <w:sz w:val="18"/>
          <w:szCs w:val="18"/>
        </w:rPr>
        <w:t xml:space="preserve"> </w:t>
      </w:r>
      <w:r w:rsidR="004313EF" w:rsidRPr="00C515D7">
        <w:rPr>
          <w:rFonts w:ascii="Segoe UI Light" w:hAnsi="Segoe UI Light"/>
          <w:sz w:val="18"/>
          <w:szCs w:val="18"/>
          <w:lang w:val="uk-UA"/>
        </w:rPr>
        <w:t>Джерело</w:t>
      </w:r>
      <w:r w:rsidR="004313EF" w:rsidRPr="00065F8D">
        <w:rPr>
          <w:rFonts w:ascii="Segoe UI Light" w:hAnsi="Segoe UI Light"/>
          <w:sz w:val="18"/>
          <w:szCs w:val="18"/>
        </w:rPr>
        <w:t>: Statistics</w:t>
      </w:r>
      <w:r w:rsidR="004313EF" w:rsidRPr="00065F8D">
        <w:rPr>
          <w:rFonts w:ascii="Segoe UI Light" w:hAnsi="Segoe UI Light"/>
          <w:sz w:val="18"/>
          <w:szCs w:val="18"/>
          <w:lang w:val="uk-UA"/>
        </w:rPr>
        <w:t xml:space="preserve"> </w:t>
      </w:r>
      <w:r w:rsidR="004313EF" w:rsidRPr="00065F8D">
        <w:rPr>
          <w:rFonts w:ascii="Segoe UI Light" w:hAnsi="Segoe UI Light"/>
          <w:sz w:val="18"/>
          <w:szCs w:val="18"/>
        </w:rPr>
        <w:t>Iceland</w:t>
      </w:r>
      <w:r w:rsidR="004313EF" w:rsidRPr="00065F8D">
        <w:rPr>
          <w:rFonts w:ascii="Segoe UI Light" w:hAnsi="Segoe UI Light"/>
          <w:sz w:val="18"/>
          <w:szCs w:val="18"/>
          <w:lang w:val="uk-UA"/>
        </w:rPr>
        <w:t xml:space="preserve">, розділ </w:t>
      </w:r>
      <w:r w:rsidR="004313EF" w:rsidRPr="00C515D7">
        <w:rPr>
          <w:rFonts w:ascii="Segoe UI Light" w:hAnsi="Segoe UI Light"/>
          <w:sz w:val="18"/>
          <w:szCs w:val="18"/>
        </w:rPr>
        <w:t>Lifestyle and health</w:t>
      </w:r>
      <w:r w:rsidR="004313EF" w:rsidRPr="00065F8D">
        <w:rPr>
          <w:rFonts w:ascii="Segoe UI Light" w:hAnsi="Segoe UI Light"/>
          <w:sz w:val="18"/>
          <w:szCs w:val="18"/>
          <w:lang w:val="uk-UA"/>
        </w:rPr>
        <w:t>. «</w:t>
      </w:r>
      <w:r w:rsidR="004313EF" w:rsidRPr="00065F8D">
        <w:rPr>
          <w:rFonts w:ascii="Segoe UI Light" w:hAnsi="Segoe UI Light"/>
          <w:sz w:val="18"/>
          <w:szCs w:val="18"/>
        </w:rPr>
        <w:t>Smoking</w:t>
      </w:r>
      <w:r w:rsidR="004313EF" w:rsidRPr="00065F8D">
        <w:rPr>
          <w:rFonts w:ascii="Segoe UI Light" w:hAnsi="Segoe UI Light"/>
          <w:sz w:val="18"/>
          <w:szCs w:val="18"/>
          <w:lang w:val="uk-UA"/>
        </w:rPr>
        <w:t xml:space="preserve"> </w:t>
      </w:r>
      <w:r w:rsidR="004313EF" w:rsidRPr="00065F8D">
        <w:rPr>
          <w:rFonts w:ascii="Segoe UI Light" w:hAnsi="Segoe UI Light"/>
          <w:sz w:val="18"/>
          <w:szCs w:val="18"/>
        </w:rPr>
        <w:t>habits</w:t>
      </w:r>
      <w:r w:rsidR="004313EF" w:rsidRPr="00065F8D">
        <w:rPr>
          <w:rFonts w:ascii="Segoe UI Light" w:hAnsi="Segoe UI Light"/>
          <w:sz w:val="18"/>
          <w:szCs w:val="18"/>
          <w:lang w:val="uk-UA"/>
        </w:rPr>
        <w:t xml:space="preserve"> (</w:t>
      </w:r>
      <w:r w:rsidR="004313EF" w:rsidRPr="00065F8D">
        <w:rPr>
          <w:rFonts w:ascii="Segoe UI Light" w:hAnsi="Segoe UI Light"/>
          <w:sz w:val="18"/>
          <w:szCs w:val="18"/>
        </w:rPr>
        <w:t>Smoke</w:t>
      </w:r>
      <w:r w:rsidR="004313EF" w:rsidRPr="00065F8D">
        <w:rPr>
          <w:rFonts w:ascii="Segoe UI Light" w:hAnsi="Segoe UI Light"/>
          <w:sz w:val="18"/>
          <w:szCs w:val="18"/>
          <w:lang w:val="uk-UA"/>
        </w:rPr>
        <w:t xml:space="preserve"> </w:t>
      </w:r>
      <w:r w:rsidR="004313EF" w:rsidRPr="00065F8D">
        <w:rPr>
          <w:rFonts w:ascii="Segoe UI Light" w:hAnsi="Segoe UI Light"/>
          <w:sz w:val="18"/>
          <w:szCs w:val="18"/>
        </w:rPr>
        <w:t>daily</w:t>
      </w:r>
      <w:r w:rsidR="004313EF" w:rsidRPr="00065F8D">
        <w:rPr>
          <w:rFonts w:ascii="Segoe UI Light" w:hAnsi="Segoe UI Light"/>
          <w:sz w:val="18"/>
          <w:szCs w:val="18"/>
          <w:lang w:val="uk-UA"/>
        </w:rPr>
        <w:t xml:space="preserve"> 15-79 </w:t>
      </w:r>
      <w:r w:rsidR="004313EF" w:rsidRPr="00065F8D">
        <w:rPr>
          <w:rFonts w:ascii="Segoe UI Light" w:hAnsi="Segoe UI Light"/>
          <w:sz w:val="18"/>
          <w:szCs w:val="18"/>
        </w:rPr>
        <w:t>years</w:t>
      </w:r>
      <w:r w:rsidR="004313EF" w:rsidRPr="00065F8D">
        <w:rPr>
          <w:rFonts w:ascii="Segoe UI Light" w:hAnsi="Segoe UI Light"/>
          <w:sz w:val="18"/>
          <w:szCs w:val="18"/>
          <w:lang w:val="uk-UA"/>
        </w:rPr>
        <w:t>)».</w:t>
      </w:r>
      <w:r w:rsidR="004301F3" w:rsidRPr="00065F8D">
        <w:rPr>
          <w:rFonts w:ascii="Segoe UI Light" w:hAnsi="Segoe UI Light"/>
          <w:sz w:val="18"/>
          <w:szCs w:val="18"/>
          <w:lang w:val="uk-UA"/>
        </w:rPr>
        <w:t xml:space="preserve"> Доступне за посиланням: </w:t>
      </w:r>
      <w:hyperlink r:id="rId4" w:history="1">
        <w:r w:rsidR="00065F8D" w:rsidRPr="00065F8D">
          <w:rPr>
            <w:rStyle w:val="a4"/>
            <w:rFonts w:ascii="Segoe UI Light" w:hAnsi="Segoe UI Light"/>
            <w:sz w:val="18"/>
            <w:szCs w:val="18"/>
            <w:lang w:val="uk-UA"/>
          </w:rPr>
          <w:t>http://www.statice.is/statistics/society/health/lifestyle-and-health/</w:t>
        </w:r>
      </w:hyperlink>
      <w:r w:rsidR="00065F8D" w:rsidRPr="00065F8D">
        <w:rPr>
          <w:rFonts w:ascii="Segoe UI Light" w:hAnsi="Segoe UI Light"/>
          <w:sz w:val="18"/>
          <w:szCs w:val="18"/>
          <w:lang w:val="uk-UA"/>
        </w:rPr>
        <w:t xml:space="preserve"> </w:t>
      </w:r>
    </w:p>
  </w:footnote>
  <w:footnote w:id="5">
    <w:p w:rsidR="00306039" w:rsidRPr="00065F8D" w:rsidRDefault="00306039">
      <w:pPr>
        <w:pStyle w:val="ab"/>
        <w:rPr>
          <w:rFonts w:ascii="Segoe UI Light" w:hAnsi="Segoe UI Light"/>
          <w:sz w:val="18"/>
          <w:szCs w:val="18"/>
          <w:lang w:val="uk-UA"/>
        </w:rPr>
      </w:pPr>
      <w:r w:rsidRPr="00065F8D">
        <w:rPr>
          <w:rStyle w:val="ad"/>
          <w:rFonts w:ascii="Segoe UI Light" w:hAnsi="Segoe UI Light"/>
          <w:sz w:val="18"/>
          <w:szCs w:val="18"/>
        </w:rPr>
        <w:footnoteRef/>
      </w:r>
      <w:r w:rsidRPr="00065F8D">
        <w:rPr>
          <w:rFonts w:ascii="Segoe UI Light" w:hAnsi="Segoe UI Light"/>
          <w:sz w:val="18"/>
          <w:szCs w:val="18"/>
          <w:lang w:val="uk-UA"/>
        </w:rPr>
        <w:t xml:space="preserve"> Джерело: </w:t>
      </w:r>
      <w:r w:rsidR="00BE31D3" w:rsidRPr="00065F8D">
        <w:rPr>
          <w:rFonts w:ascii="Segoe UI Light" w:hAnsi="Segoe UI Light"/>
          <w:sz w:val="18"/>
          <w:szCs w:val="18"/>
        </w:rPr>
        <w:t xml:space="preserve">Basham P. </w:t>
      </w:r>
      <w:r w:rsidR="00FA3479" w:rsidRPr="00065F8D">
        <w:rPr>
          <w:rFonts w:ascii="Segoe UI Light" w:hAnsi="Segoe UI Light"/>
          <w:sz w:val="18"/>
          <w:szCs w:val="18"/>
          <w:lang w:val="uk-UA"/>
        </w:rPr>
        <w:t>та</w:t>
      </w:r>
      <w:r w:rsidR="00BE31D3" w:rsidRPr="00065F8D">
        <w:rPr>
          <w:rFonts w:ascii="Segoe UI Light" w:hAnsi="Segoe UI Light"/>
          <w:sz w:val="18"/>
          <w:szCs w:val="18"/>
        </w:rPr>
        <w:t xml:space="preserve"> Luik J., “Tobacco Display Bans: A Global Failure”</w:t>
      </w:r>
      <w:r w:rsidRPr="00065F8D">
        <w:rPr>
          <w:rFonts w:ascii="Segoe UI Light" w:hAnsi="Segoe UI Light"/>
          <w:sz w:val="18"/>
          <w:szCs w:val="18"/>
        </w:rPr>
        <w:t xml:space="preserve">, </w:t>
      </w:r>
      <w:r w:rsidR="00BE31D3" w:rsidRPr="00065F8D">
        <w:rPr>
          <w:rFonts w:ascii="Segoe UI Light" w:hAnsi="Segoe UI Light"/>
          <w:sz w:val="18"/>
          <w:szCs w:val="18"/>
        </w:rPr>
        <w:t>Institute of Economic Affairs</w:t>
      </w:r>
      <w:r w:rsidRPr="00065F8D">
        <w:rPr>
          <w:rFonts w:ascii="Segoe UI Light" w:hAnsi="Segoe UI Light"/>
          <w:sz w:val="18"/>
          <w:szCs w:val="18"/>
        </w:rPr>
        <w:t xml:space="preserve">, </w:t>
      </w:r>
      <w:r w:rsidR="00BE31D3" w:rsidRPr="00065F8D">
        <w:rPr>
          <w:rFonts w:ascii="Segoe UI Light" w:hAnsi="Segoe UI Light"/>
          <w:sz w:val="18"/>
          <w:szCs w:val="18"/>
        </w:rPr>
        <w:t>2011</w:t>
      </w:r>
      <w:r w:rsidRPr="00065F8D">
        <w:rPr>
          <w:rFonts w:ascii="Segoe UI Light" w:hAnsi="Segoe UI Light"/>
          <w:sz w:val="18"/>
          <w:szCs w:val="18"/>
        </w:rPr>
        <w:t> р</w:t>
      </w:r>
      <w:r w:rsidRPr="00065F8D">
        <w:rPr>
          <w:rFonts w:ascii="Segoe UI Light" w:hAnsi="Segoe UI Light"/>
          <w:sz w:val="18"/>
          <w:szCs w:val="18"/>
          <w:lang w:val="uk-UA"/>
        </w:rPr>
        <w:t xml:space="preserve">. Доступне за посиланням:  </w:t>
      </w:r>
      <w:hyperlink r:id="rId5" w:history="1">
        <w:r w:rsidR="00065F8D" w:rsidRPr="00065F8D">
          <w:rPr>
            <w:rStyle w:val="a4"/>
            <w:rFonts w:ascii="Segoe UI Light" w:hAnsi="Segoe UI Light"/>
            <w:sz w:val="18"/>
            <w:szCs w:val="18"/>
            <w:lang w:val="uk-UA"/>
          </w:rPr>
          <w:t>http://www.democracyinstitute.org/LiteratureRetrieve.aspx?ID=82593</w:t>
        </w:r>
      </w:hyperlink>
      <w:r w:rsidR="00065F8D" w:rsidRPr="00065F8D">
        <w:rPr>
          <w:rFonts w:ascii="Segoe UI Light" w:hAnsi="Segoe UI Light"/>
          <w:sz w:val="18"/>
          <w:szCs w:val="18"/>
          <w:lang w:val="uk-UA"/>
        </w:rPr>
        <w:t xml:space="preserve"> </w:t>
      </w:r>
    </w:p>
  </w:footnote>
  <w:footnote w:id="6">
    <w:p w:rsidR="00306039" w:rsidRPr="00065F8D" w:rsidRDefault="00306039">
      <w:pPr>
        <w:pStyle w:val="ab"/>
        <w:rPr>
          <w:rFonts w:ascii="Segoe UI Light" w:hAnsi="Segoe UI Light"/>
          <w:sz w:val="18"/>
          <w:szCs w:val="18"/>
          <w:lang w:val="uk-UA"/>
        </w:rPr>
      </w:pPr>
      <w:r w:rsidRPr="00065F8D">
        <w:rPr>
          <w:rStyle w:val="ad"/>
          <w:rFonts w:ascii="Segoe UI Light" w:hAnsi="Segoe UI Light"/>
          <w:sz w:val="18"/>
          <w:szCs w:val="18"/>
        </w:rPr>
        <w:footnoteRef/>
      </w:r>
      <w:r w:rsidRPr="00065F8D">
        <w:rPr>
          <w:rFonts w:ascii="Segoe UI Light" w:hAnsi="Segoe UI Light"/>
          <w:sz w:val="18"/>
          <w:szCs w:val="18"/>
          <w:lang w:val="ru-RU"/>
        </w:rPr>
        <w:t xml:space="preserve"> </w:t>
      </w:r>
      <w:r w:rsidRPr="00065F8D">
        <w:rPr>
          <w:rFonts w:ascii="Segoe UI Light" w:hAnsi="Segoe UI Light"/>
          <w:sz w:val="18"/>
          <w:szCs w:val="18"/>
          <w:lang w:val="uk-UA"/>
        </w:rPr>
        <w:t>Доступне за посиланням</w:t>
      </w:r>
      <w:r w:rsidRPr="00065F8D">
        <w:rPr>
          <w:rFonts w:ascii="Segoe UI Light" w:hAnsi="Segoe UI Light"/>
          <w:sz w:val="18"/>
          <w:szCs w:val="18"/>
          <w:lang w:val="ru-RU"/>
        </w:rPr>
        <w:t xml:space="preserve">: </w:t>
      </w:r>
      <w:hyperlink r:id="rId6" w:history="1">
        <w:r w:rsidR="00065F8D" w:rsidRPr="00065F8D">
          <w:rPr>
            <w:rStyle w:val="a4"/>
            <w:rFonts w:ascii="Segoe UI Light" w:hAnsi="Segoe UI Light"/>
            <w:sz w:val="18"/>
            <w:szCs w:val="18"/>
          </w:rPr>
          <w:t>http</w:t>
        </w:r>
        <w:r w:rsidR="00065F8D" w:rsidRPr="00065F8D">
          <w:rPr>
            <w:rStyle w:val="a4"/>
            <w:rFonts w:ascii="Segoe UI Light" w:hAnsi="Segoe UI Light"/>
            <w:sz w:val="18"/>
            <w:szCs w:val="18"/>
            <w:lang w:val="ru-RU"/>
          </w:rPr>
          <w:t>://</w:t>
        </w:r>
        <w:r w:rsidR="00065F8D" w:rsidRPr="00065F8D">
          <w:rPr>
            <w:rStyle w:val="a4"/>
            <w:rFonts w:ascii="Segoe UI Light" w:hAnsi="Segoe UI Light"/>
            <w:sz w:val="18"/>
            <w:szCs w:val="18"/>
          </w:rPr>
          <w:t>www</w:t>
        </w:r>
        <w:r w:rsidR="00065F8D" w:rsidRPr="00065F8D">
          <w:rPr>
            <w:rStyle w:val="a4"/>
            <w:rFonts w:ascii="Segoe UI Light" w:hAnsi="Segoe UI Light"/>
            <w:sz w:val="18"/>
            <w:szCs w:val="18"/>
            <w:lang w:val="ru-RU"/>
          </w:rPr>
          <w:t>.</w:t>
        </w:r>
        <w:r w:rsidR="00065F8D" w:rsidRPr="00065F8D">
          <w:rPr>
            <w:rStyle w:val="a4"/>
            <w:rFonts w:ascii="Segoe UI Light" w:hAnsi="Segoe UI Light"/>
            <w:sz w:val="18"/>
            <w:szCs w:val="18"/>
          </w:rPr>
          <w:t>hc</w:t>
        </w:r>
        <w:r w:rsidR="00065F8D" w:rsidRPr="00065F8D">
          <w:rPr>
            <w:rStyle w:val="a4"/>
            <w:rFonts w:ascii="Segoe UI Light" w:hAnsi="Segoe UI Light"/>
            <w:sz w:val="18"/>
            <w:szCs w:val="18"/>
            <w:lang w:val="ru-RU"/>
          </w:rPr>
          <w:t>-</w:t>
        </w:r>
        <w:r w:rsidR="00065F8D" w:rsidRPr="00065F8D">
          <w:rPr>
            <w:rStyle w:val="a4"/>
            <w:rFonts w:ascii="Segoe UI Light" w:hAnsi="Segoe UI Light"/>
            <w:sz w:val="18"/>
            <w:szCs w:val="18"/>
          </w:rPr>
          <w:t>sc</w:t>
        </w:r>
        <w:r w:rsidR="00065F8D" w:rsidRPr="00065F8D">
          <w:rPr>
            <w:rStyle w:val="a4"/>
            <w:rFonts w:ascii="Segoe UI Light" w:hAnsi="Segoe UI Light"/>
            <w:sz w:val="18"/>
            <w:szCs w:val="18"/>
            <w:lang w:val="ru-RU"/>
          </w:rPr>
          <w:t>.</w:t>
        </w:r>
        <w:r w:rsidR="00065F8D" w:rsidRPr="00065F8D">
          <w:rPr>
            <w:rStyle w:val="a4"/>
            <w:rFonts w:ascii="Segoe UI Light" w:hAnsi="Segoe UI Light"/>
            <w:sz w:val="18"/>
            <w:szCs w:val="18"/>
          </w:rPr>
          <w:t>gc</w:t>
        </w:r>
        <w:r w:rsidR="00065F8D" w:rsidRPr="00065F8D">
          <w:rPr>
            <w:rStyle w:val="a4"/>
            <w:rFonts w:ascii="Segoe UI Light" w:hAnsi="Segoe UI Light"/>
            <w:sz w:val="18"/>
            <w:szCs w:val="18"/>
            <w:lang w:val="ru-RU"/>
          </w:rPr>
          <w:t>.</w:t>
        </w:r>
        <w:r w:rsidR="00065F8D" w:rsidRPr="00065F8D">
          <w:rPr>
            <w:rStyle w:val="a4"/>
            <w:rFonts w:ascii="Segoe UI Light" w:hAnsi="Segoe UI Light"/>
            <w:sz w:val="18"/>
            <w:szCs w:val="18"/>
          </w:rPr>
          <w:t>ca</w:t>
        </w:r>
        <w:r w:rsidR="00065F8D" w:rsidRPr="00065F8D">
          <w:rPr>
            <w:rStyle w:val="a4"/>
            <w:rFonts w:ascii="Segoe UI Light" w:hAnsi="Segoe UI Light"/>
            <w:sz w:val="18"/>
            <w:szCs w:val="18"/>
            <w:lang w:val="ru-RU"/>
          </w:rPr>
          <w:t>/</w:t>
        </w:r>
        <w:r w:rsidR="00065F8D" w:rsidRPr="00065F8D">
          <w:rPr>
            <w:rStyle w:val="a4"/>
            <w:rFonts w:ascii="Segoe UI Light" w:hAnsi="Segoe UI Light"/>
            <w:sz w:val="18"/>
            <w:szCs w:val="18"/>
          </w:rPr>
          <w:t>hc</w:t>
        </w:r>
        <w:r w:rsidR="00065F8D" w:rsidRPr="00065F8D">
          <w:rPr>
            <w:rStyle w:val="a4"/>
            <w:rFonts w:ascii="Segoe UI Light" w:hAnsi="Segoe UI Light"/>
            <w:sz w:val="18"/>
            <w:szCs w:val="18"/>
            <w:lang w:val="ru-RU"/>
          </w:rPr>
          <w:t>-</w:t>
        </w:r>
        <w:r w:rsidR="00065F8D" w:rsidRPr="00065F8D">
          <w:rPr>
            <w:rStyle w:val="a4"/>
            <w:rFonts w:ascii="Segoe UI Light" w:hAnsi="Segoe UI Light"/>
            <w:sz w:val="18"/>
            <w:szCs w:val="18"/>
          </w:rPr>
          <w:t>ps</w:t>
        </w:r>
        <w:r w:rsidR="00065F8D" w:rsidRPr="00065F8D">
          <w:rPr>
            <w:rStyle w:val="a4"/>
            <w:rFonts w:ascii="Segoe UI Light" w:hAnsi="Segoe UI Light"/>
            <w:sz w:val="18"/>
            <w:szCs w:val="18"/>
            <w:lang w:val="ru-RU"/>
          </w:rPr>
          <w:t>/</w:t>
        </w:r>
        <w:r w:rsidR="00065F8D" w:rsidRPr="00065F8D">
          <w:rPr>
            <w:rStyle w:val="a4"/>
            <w:rFonts w:ascii="Segoe UI Light" w:hAnsi="Segoe UI Light"/>
            <w:sz w:val="18"/>
            <w:szCs w:val="18"/>
          </w:rPr>
          <w:t>tobac</w:t>
        </w:r>
        <w:r w:rsidR="00065F8D" w:rsidRPr="00065F8D">
          <w:rPr>
            <w:rStyle w:val="a4"/>
            <w:rFonts w:ascii="Segoe UI Light" w:hAnsi="Segoe UI Light"/>
            <w:sz w:val="18"/>
            <w:szCs w:val="18"/>
            <w:lang w:val="ru-RU"/>
          </w:rPr>
          <w:t>-</w:t>
        </w:r>
        <w:r w:rsidR="00065F8D" w:rsidRPr="00065F8D">
          <w:rPr>
            <w:rStyle w:val="a4"/>
            <w:rFonts w:ascii="Segoe UI Light" w:hAnsi="Segoe UI Light"/>
            <w:sz w:val="18"/>
            <w:szCs w:val="18"/>
          </w:rPr>
          <w:t>tabac</w:t>
        </w:r>
        <w:r w:rsidR="00065F8D" w:rsidRPr="00065F8D">
          <w:rPr>
            <w:rStyle w:val="a4"/>
            <w:rFonts w:ascii="Segoe UI Light" w:hAnsi="Segoe UI Light"/>
            <w:sz w:val="18"/>
            <w:szCs w:val="18"/>
            <w:lang w:val="ru-RU"/>
          </w:rPr>
          <w:t>/</w:t>
        </w:r>
        <w:r w:rsidR="00065F8D" w:rsidRPr="00065F8D">
          <w:rPr>
            <w:rStyle w:val="a4"/>
            <w:rFonts w:ascii="Segoe UI Light" w:hAnsi="Segoe UI Light"/>
            <w:sz w:val="18"/>
            <w:szCs w:val="18"/>
          </w:rPr>
          <w:t>research</w:t>
        </w:r>
        <w:r w:rsidR="00065F8D" w:rsidRPr="00065F8D">
          <w:rPr>
            <w:rStyle w:val="a4"/>
            <w:rFonts w:ascii="Segoe UI Light" w:hAnsi="Segoe UI Light"/>
            <w:sz w:val="18"/>
            <w:szCs w:val="18"/>
            <w:lang w:val="ru-RU"/>
          </w:rPr>
          <w:t>-</w:t>
        </w:r>
        <w:r w:rsidR="00065F8D" w:rsidRPr="00065F8D">
          <w:rPr>
            <w:rStyle w:val="a4"/>
            <w:rFonts w:ascii="Segoe UI Light" w:hAnsi="Segoe UI Light"/>
            <w:sz w:val="18"/>
            <w:szCs w:val="18"/>
          </w:rPr>
          <w:t>recherche</w:t>
        </w:r>
        <w:r w:rsidR="00065F8D" w:rsidRPr="00065F8D">
          <w:rPr>
            <w:rStyle w:val="a4"/>
            <w:rFonts w:ascii="Segoe UI Light" w:hAnsi="Segoe UI Light"/>
            <w:sz w:val="18"/>
            <w:szCs w:val="18"/>
            <w:lang w:val="ru-RU"/>
          </w:rPr>
          <w:t>/</w:t>
        </w:r>
        <w:r w:rsidR="00065F8D" w:rsidRPr="00065F8D">
          <w:rPr>
            <w:rStyle w:val="a4"/>
            <w:rFonts w:ascii="Segoe UI Light" w:hAnsi="Segoe UI Light"/>
            <w:sz w:val="18"/>
            <w:szCs w:val="18"/>
          </w:rPr>
          <w:t>stat</w:t>
        </w:r>
        <w:r w:rsidR="00065F8D" w:rsidRPr="00065F8D">
          <w:rPr>
            <w:rStyle w:val="a4"/>
            <w:rFonts w:ascii="Segoe UI Light" w:hAnsi="Segoe UI Light"/>
            <w:sz w:val="18"/>
            <w:szCs w:val="18"/>
            <w:lang w:val="ru-RU"/>
          </w:rPr>
          <w:t>/_</w:t>
        </w:r>
        <w:r w:rsidR="00065F8D" w:rsidRPr="00065F8D">
          <w:rPr>
            <w:rStyle w:val="a4"/>
            <w:rFonts w:ascii="Segoe UI Light" w:hAnsi="Segoe UI Light"/>
            <w:sz w:val="18"/>
            <w:szCs w:val="18"/>
          </w:rPr>
          <w:t>ctums</w:t>
        </w:r>
        <w:r w:rsidR="00065F8D" w:rsidRPr="00065F8D">
          <w:rPr>
            <w:rStyle w:val="a4"/>
            <w:rFonts w:ascii="Segoe UI Light" w:hAnsi="Segoe UI Light"/>
            <w:sz w:val="18"/>
            <w:szCs w:val="18"/>
            <w:lang w:val="ru-RU"/>
          </w:rPr>
          <w:t>-</w:t>
        </w:r>
        <w:r w:rsidR="00065F8D" w:rsidRPr="00065F8D">
          <w:rPr>
            <w:rStyle w:val="a4"/>
            <w:rFonts w:ascii="Segoe UI Light" w:hAnsi="Segoe UI Light"/>
            <w:sz w:val="18"/>
            <w:szCs w:val="18"/>
          </w:rPr>
          <w:t>esutc</w:t>
        </w:r>
        <w:r w:rsidR="00065F8D" w:rsidRPr="00065F8D">
          <w:rPr>
            <w:rStyle w:val="a4"/>
            <w:rFonts w:ascii="Segoe UI Light" w:hAnsi="Segoe UI Light"/>
            <w:sz w:val="18"/>
            <w:szCs w:val="18"/>
            <w:lang w:val="ru-RU"/>
          </w:rPr>
          <w:t>_2012/</w:t>
        </w:r>
        <w:r w:rsidR="00065F8D" w:rsidRPr="00065F8D">
          <w:rPr>
            <w:rStyle w:val="a4"/>
            <w:rFonts w:ascii="Segoe UI Light" w:hAnsi="Segoe UI Light"/>
            <w:sz w:val="18"/>
            <w:szCs w:val="18"/>
          </w:rPr>
          <w:t>ann</w:t>
        </w:r>
        <w:r w:rsidR="00065F8D" w:rsidRPr="00065F8D">
          <w:rPr>
            <w:rStyle w:val="a4"/>
            <w:rFonts w:ascii="Segoe UI Light" w:hAnsi="Segoe UI Light"/>
            <w:sz w:val="18"/>
            <w:szCs w:val="18"/>
            <w:lang w:val="ru-RU"/>
          </w:rPr>
          <w:t>-</w:t>
        </w:r>
        <w:r w:rsidR="00065F8D" w:rsidRPr="00065F8D">
          <w:rPr>
            <w:rStyle w:val="a4"/>
            <w:rFonts w:ascii="Segoe UI Light" w:hAnsi="Segoe UI Light"/>
            <w:sz w:val="18"/>
            <w:szCs w:val="18"/>
          </w:rPr>
          <w:t>histo</w:t>
        </w:r>
        <w:r w:rsidR="00065F8D" w:rsidRPr="00065F8D">
          <w:rPr>
            <w:rStyle w:val="a4"/>
            <w:rFonts w:ascii="Segoe UI Light" w:hAnsi="Segoe UI Light"/>
            <w:sz w:val="18"/>
            <w:szCs w:val="18"/>
            <w:lang w:val="ru-RU"/>
          </w:rPr>
          <w:t>-</w:t>
        </w:r>
        <w:r w:rsidR="00065F8D" w:rsidRPr="00065F8D">
          <w:rPr>
            <w:rStyle w:val="a4"/>
            <w:rFonts w:ascii="Segoe UI Light" w:hAnsi="Segoe UI Light"/>
            <w:sz w:val="18"/>
            <w:szCs w:val="18"/>
          </w:rPr>
          <w:t>eng</w:t>
        </w:r>
        <w:r w:rsidR="00065F8D" w:rsidRPr="00065F8D">
          <w:rPr>
            <w:rStyle w:val="a4"/>
            <w:rFonts w:ascii="Segoe UI Light" w:hAnsi="Segoe UI Light"/>
            <w:sz w:val="18"/>
            <w:szCs w:val="18"/>
            <w:lang w:val="ru-RU"/>
          </w:rPr>
          <w:t>.</w:t>
        </w:r>
        <w:r w:rsidR="00065F8D" w:rsidRPr="00065F8D">
          <w:rPr>
            <w:rStyle w:val="a4"/>
            <w:rFonts w:ascii="Segoe UI Light" w:hAnsi="Segoe UI Light"/>
            <w:sz w:val="18"/>
            <w:szCs w:val="18"/>
          </w:rPr>
          <w:t>php</w:t>
        </w:r>
      </w:hyperlink>
      <w:r w:rsidR="00065F8D" w:rsidRPr="00065F8D">
        <w:rPr>
          <w:rFonts w:ascii="Segoe UI Light" w:hAnsi="Segoe UI Light"/>
          <w:sz w:val="18"/>
          <w:szCs w:val="18"/>
          <w:lang w:val="uk-UA"/>
        </w:rPr>
        <w:t xml:space="preserve"> </w:t>
      </w:r>
    </w:p>
  </w:footnote>
  <w:footnote w:id="7">
    <w:p w:rsidR="00306039" w:rsidRPr="00065F8D" w:rsidRDefault="00306039" w:rsidP="006912DA">
      <w:pPr>
        <w:autoSpaceDE w:val="0"/>
        <w:autoSpaceDN w:val="0"/>
        <w:adjustRightInd w:val="0"/>
        <w:spacing w:after="0" w:line="240" w:lineRule="auto"/>
        <w:rPr>
          <w:rFonts w:ascii="Segoe UI Light" w:hAnsi="Segoe UI Light" w:cstheme="minorHAnsi"/>
          <w:sz w:val="18"/>
          <w:szCs w:val="18"/>
          <w:lang w:val="uk-UA"/>
        </w:rPr>
      </w:pPr>
      <w:r w:rsidRPr="00065F8D">
        <w:rPr>
          <w:rStyle w:val="ad"/>
          <w:rFonts w:ascii="Segoe UI Light" w:hAnsi="Segoe UI Light" w:cstheme="minorHAnsi"/>
          <w:sz w:val="18"/>
          <w:szCs w:val="18"/>
        </w:rPr>
        <w:footnoteRef/>
      </w:r>
      <w:r w:rsidR="004313EF" w:rsidRPr="00065F8D">
        <w:rPr>
          <w:rFonts w:ascii="Segoe UI Light" w:hAnsi="Segoe UI Light" w:cstheme="minorHAnsi"/>
          <w:sz w:val="18"/>
          <w:szCs w:val="18"/>
          <w:lang w:val="uk-UA"/>
        </w:rPr>
        <w:t xml:space="preserve"> Джерело: </w:t>
      </w:r>
      <w:r w:rsidRPr="00065F8D">
        <w:rPr>
          <w:rFonts w:ascii="Segoe UI Light" w:hAnsi="Segoe UI Light" w:cstheme="minorHAnsi"/>
          <w:sz w:val="18"/>
          <w:szCs w:val="18"/>
        </w:rPr>
        <w:t xml:space="preserve">Ian Irvine and Hai V. Nguen. </w:t>
      </w:r>
      <w:r w:rsidR="004313EF" w:rsidRPr="00065F8D">
        <w:rPr>
          <w:rFonts w:ascii="Segoe UI Light" w:hAnsi="Segoe UI Light" w:cstheme="minorHAnsi"/>
          <w:sz w:val="18"/>
          <w:szCs w:val="18"/>
          <w:lang w:val="uk-UA"/>
        </w:rPr>
        <w:t>«</w:t>
      </w:r>
      <w:r w:rsidRPr="00065F8D">
        <w:rPr>
          <w:rFonts w:ascii="Segoe UI Light" w:hAnsi="Segoe UI Light" w:cstheme="minorHAnsi"/>
          <w:sz w:val="18"/>
          <w:szCs w:val="18"/>
        </w:rPr>
        <w:t>Retail Tobacco Display Sales</w:t>
      </w:r>
      <w:r w:rsidR="004313EF" w:rsidRPr="00065F8D">
        <w:rPr>
          <w:rFonts w:ascii="Segoe UI Light" w:hAnsi="Segoe UI Light" w:cstheme="minorHAnsi"/>
          <w:sz w:val="18"/>
          <w:szCs w:val="18"/>
          <w:lang w:val="uk-UA"/>
        </w:rPr>
        <w:t xml:space="preserve">», </w:t>
      </w:r>
      <w:r w:rsidRPr="00065F8D">
        <w:rPr>
          <w:rFonts w:ascii="Segoe UI Light" w:hAnsi="Segoe UI Light" w:cstheme="minorHAnsi"/>
          <w:sz w:val="18"/>
          <w:szCs w:val="18"/>
        </w:rPr>
        <w:t>Canadian Centre for Health Economics, W</w:t>
      </w:r>
      <w:r w:rsidR="00585AB5" w:rsidRPr="00065F8D">
        <w:rPr>
          <w:rFonts w:ascii="Segoe UI Light" w:hAnsi="Segoe UI Light" w:cstheme="minorHAnsi"/>
          <w:sz w:val="18"/>
          <w:szCs w:val="18"/>
        </w:rPr>
        <w:t>orking Paper Series,</w:t>
      </w:r>
      <w:r w:rsidRPr="00065F8D">
        <w:rPr>
          <w:rFonts w:ascii="Segoe UI Light" w:hAnsi="Segoe UI Light" w:cstheme="minorHAnsi"/>
          <w:sz w:val="18"/>
          <w:szCs w:val="18"/>
        </w:rPr>
        <w:t xml:space="preserve"> Working Pap</w:t>
      </w:r>
      <w:r w:rsidR="00B67CF2" w:rsidRPr="00065F8D">
        <w:rPr>
          <w:rFonts w:ascii="Segoe UI Light" w:hAnsi="Segoe UI Light" w:cstheme="minorHAnsi"/>
          <w:sz w:val="18"/>
          <w:szCs w:val="18"/>
        </w:rPr>
        <w:t xml:space="preserve">er No: 2014-07 March 22, 2014. </w:t>
      </w:r>
      <w:r w:rsidR="00B67CF2" w:rsidRPr="00065F8D">
        <w:rPr>
          <w:rFonts w:ascii="Segoe UI Light" w:hAnsi="Segoe UI Light" w:cstheme="minorHAnsi"/>
          <w:sz w:val="18"/>
          <w:szCs w:val="18"/>
          <w:lang w:val="uk-UA"/>
        </w:rPr>
        <w:t xml:space="preserve">Доступне за посиланням: </w:t>
      </w:r>
      <w:hyperlink r:id="rId7" w:history="1">
        <w:r w:rsidR="00065F8D" w:rsidRPr="00065F8D">
          <w:rPr>
            <w:rStyle w:val="a4"/>
            <w:rFonts w:ascii="Segoe UI Light" w:hAnsi="Segoe UI Light" w:cstheme="minorHAnsi"/>
            <w:sz w:val="18"/>
            <w:szCs w:val="18"/>
            <w:lang w:val="uk-UA"/>
          </w:rPr>
          <w:t>http://www.canadiancentreforhealtheconomics.ca/wp-content/uploads/2014/03/Hai-et-al.pdf</w:t>
        </w:r>
      </w:hyperlink>
      <w:r w:rsidR="00065F8D" w:rsidRPr="00065F8D">
        <w:rPr>
          <w:rFonts w:ascii="Segoe UI Light" w:hAnsi="Segoe UI Light" w:cstheme="minorHAnsi"/>
          <w:sz w:val="18"/>
          <w:szCs w:val="18"/>
          <w:lang w:val="uk-UA"/>
        </w:rPr>
        <w:t xml:space="preserve"> </w:t>
      </w:r>
      <w:r w:rsidR="00B67CF2" w:rsidRPr="00065F8D">
        <w:rPr>
          <w:rFonts w:ascii="Segoe UI Light" w:hAnsi="Segoe UI Light" w:cstheme="minorHAnsi"/>
          <w:sz w:val="18"/>
          <w:szCs w:val="18"/>
          <w:lang w:val="uk-UA"/>
        </w:rPr>
        <w:t xml:space="preserve"> </w:t>
      </w:r>
    </w:p>
  </w:footnote>
  <w:footnote w:id="8">
    <w:p w:rsidR="00306039" w:rsidRPr="00065F8D" w:rsidRDefault="00306039" w:rsidP="00BE31D3">
      <w:pPr>
        <w:pStyle w:val="Source"/>
        <w:spacing w:before="0" w:after="0"/>
        <w:ind w:left="0" w:right="1"/>
        <w:rPr>
          <w:rFonts w:ascii="Segoe UI Light" w:hAnsi="Segoe UI Light"/>
          <w:sz w:val="18"/>
          <w:szCs w:val="18"/>
          <w:lang w:val="uk-UA"/>
        </w:rPr>
      </w:pPr>
      <w:r w:rsidRPr="00065F8D">
        <w:rPr>
          <w:rStyle w:val="ad"/>
          <w:rFonts w:ascii="Segoe UI Light" w:hAnsi="Segoe UI Light"/>
          <w:sz w:val="18"/>
          <w:szCs w:val="18"/>
        </w:rPr>
        <w:footnoteRef/>
      </w:r>
      <w:r w:rsidRPr="00065F8D">
        <w:rPr>
          <w:rFonts w:ascii="Segoe UI Light" w:hAnsi="Segoe UI Light"/>
          <w:sz w:val="18"/>
          <w:szCs w:val="18"/>
        </w:rPr>
        <w:t xml:space="preserve"> </w:t>
      </w:r>
      <w:r w:rsidR="00BE31D3" w:rsidRPr="00065F8D">
        <w:rPr>
          <w:rFonts w:ascii="Segoe UI Light" w:hAnsi="Segoe UI Light"/>
          <w:sz w:val="18"/>
          <w:szCs w:val="18"/>
          <w:lang w:val="uk-UA"/>
        </w:rPr>
        <w:t xml:space="preserve">Джерело: </w:t>
      </w:r>
      <w:r w:rsidR="00BE31D3" w:rsidRPr="00065F8D">
        <w:rPr>
          <w:rFonts w:ascii="Segoe UI Light" w:hAnsi="Segoe UI Light"/>
          <w:sz w:val="18"/>
          <w:szCs w:val="18"/>
          <w:lang w:val="en-US"/>
        </w:rPr>
        <w:t>Basham P. and Luik J., “Tobacco Display Bans: A Global Failure”, Institute of Economic Affairs,</w:t>
      </w:r>
      <w:r w:rsidR="00BE31D3" w:rsidRPr="00065F8D">
        <w:rPr>
          <w:rFonts w:ascii="Segoe UI Light" w:hAnsi="Segoe UI Light"/>
          <w:sz w:val="18"/>
          <w:szCs w:val="18"/>
          <w:lang w:val="uk-UA"/>
        </w:rPr>
        <w:t xml:space="preserve"> 2011 р. Доступне за посиланням:  </w:t>
      </w:r>
      <w:hyperlink r:id="rId8" w:history="1">
        <w:r w:rsidR="00065F8D" w:rsidRPr="00065F8D">
          <w:rPr>
            <w:rStyle w:val="a4"/>
            <w:rFonts w:ascii="Segoe UI Light" w:hAnsi="Segoe UI Light"/>
            <w:sz w:val="18"/>
            <w:szCs w:val="18"/>
            <w:lang w:val="uk-UA"/>
          </w:rPr>
          <w:t>http://www.democracyinstitute.org/LiteratureRetrieve.aspx?ID=82593</w:t>
        </w:r>
      </w:hyperlink>
      <w:r w:rsidR="00065F8D" w:rsidRPr="00065F8D">
        <w:rPr>
          <w:rFonts w:ascii="Segoe UI Light" w:hAnsi="Segoe UI Light"/>
          <w:sz w:val="18"/>
          <w:szCs w:val="18"/>
          <w:lang w:val="uk-UA"/>
        </w:rPr>
        <w:t xml:space="preserve"> </w:t>
      </w:r>
    </w:p>
  </w:footnote>
  <w:footnote w:id="9">
    <w:p w:rsidR="00306039" w:rsidRPr="00065F8D" w:rsidRDefault="00306039" w:rsidP="006912DA">
      <w:pPr>
        <w:pStyle w:val="ab"/>
        <w:rPr>
          <w:rFonts w:ascii="Segoe UI Light" w:hAnsi="Segoe UI Light"/>
          <w:sz w:val="18"/>
          <w:szCs w:val="18"/>
          <w:lang w:val="uk-UA"/>
        </w:rPr>
      </w:pPr>
      <w:r w:rsidRPr="00065F8D">
        <w:rPr>
          <w:rStyle w:val="ad"/>
          <w:rFonts w:ascii="Segoe UI Light" w:hAnsi="Segoe UI Light" w:cstheme="minorHAnsi"/>
          <w:sz w:val="18"/>
          <w:szCs w:val="18"/>
        </w:rPr>
        <w:footnoteRef/>
      </w:r>
      <w:r w:rsidRPr="00065F8D">
        <w:rPr>
          <w:rFonts w:ascii="Segoe UI Light" w:hAnsi="Segoe UI Light" w:cstheme="minorHAnsi"/>
          <w:sz w:val="18"/>
          <w:szCs w:val="18"/>
        </w:rPr>
        <w:t xml:space="preserve"> </w:t>
      </w:r>
      <w:r w:rsidR="001976A4" w:rsidRPr="00065F8D">
        <w:rPr>
          <w:rFonts w:ascii="Segoe UI Light" w:hAnsi="Segoe UI Light" w:cstheme="minorHAnsi"/>
          <w:sz w:val="18"/>
          <w:szCs w:val="18"/>
          <w:lang w:val="uk-UA"/>
        </w:rPr>
        <w:t xml:space="preserve">Джерело: </w:t>
      </w:r>
      <w:r w:rsidRPr="00065F8D">
        <w:rPr>
          <w:rFonts w:ascii="Segoe UI Light" w:hAnsi="Segoe UI Light" w:cstheme="minorHAnsi"/>
          <w:sz w:val="18"/>
          <w:szCs w:val="18"/>
        </w:rPr>
        <w:t>Padilla</w:t>
      </w:r>
      <w:r w:rsidR="001976A4" w:rsidRPr="00065F8D">
        <w:rPr>
          <w:rFonts w:ascii="Segoe UI Light" w:hAnsi="Segoe UI Light" w:cstheme="minorHAnsi"/>
          <w:sz w:val="18"/>
          <w:szCs w:val="18"/>
          <w:lang w:val="uk-UA"/>
        </w:rPr>
        <w:t xml:space="preserve"> </w:t>
      </w:r>
      <w:r w:rsidR="001976A4" w:rsidRPr="00065F8D">
        <w:rPr>
          <w:rFonts w:ascii="Segoe UI Light" w:hAnsi="Segoe UI Light" w:cstheme="minorHAnsi"/>
          <w:sz w:val="18"/>
          <w:szCs w:val="18"/>
        </w:rPr>
        <w:t>J</w:t>
      </w:r>
      <w:r w:rsidRPr="00065F8D">
        <w:rPr>
          <w:rFonts w:ascii="Segoe UI Light" w:hAnsi="Segoe UI Light" w:cstheme="minorHAnsi"/>
          <w:sz w:val="18"/>
          <w:szCs w:val="18"/>
        </w:rPr>
        <w:t xml:space="preserve">. </w:t>
      </w:r>
      <w:r w:rsidR="001976A4" w:rsidRPr="00065F8D">
        <w:rPr>
          <w:rFonts w:ascii="Segoe UI Light" w:hAnsi="Segoe UI Light" w:cstheme="minorHAnsi"/>
          <w:sz w:val="18"/>
          <w:szCs w:val="18"/>
          <w:lang w:val="uk-UA"/>
        </w:rPr>
        <w:t>«</w:t>
      </w:r>
      <w:r w:rsidRPr="00065F8D">
        <w:rPr>
          <w:rFonts w:ascii="Segoe UI Light" w:hAnsi="Segoe UI Light" w:cstheme="minorHAnsi"/>
          <w:sz w:val="18"/>
          <w:szCs w:val="18"/>
        </w:rPr>
        <w:t>The Effectiveness of Display Bans: The Case of Canada</w:t>
      </w:r>
      <w:r w:rsidR="001976A4" w:rsidRPr="00065F8D">
        <w:rPr>
          <w:rFonts w:ascii="Segoe UI Light" w:hAnsi="Segoe UI Light" w:cstheme="minorHAnsi"/>
          <w:sz w:val="18"/>
          <w:szCs w:val="18"/>
          <w:lang w:val="uk-UA"/>
        </w:rPr>
        <w:t>»</w:t>
      </w:r>
      <w:r w:rsidRPr="00065F8D">
        <w:rPr>
          <w:rFonts w:ascii="Segoe UI Light" w:hAnsi="Segoe UI Light" w:cstheme="minorHAnsi"/>
          <w:sz w:val="18"/>
          <w:szCs w:val="18"/>
        </w:rPr>
        <w:t>. LE</w:t>
      </w:r>
      <w:r w:rsidR="001976A4" w:rsidRPr="00065F8D">
        <w:rPr>
          <w:rFonts w:ascii="Segoe UI Light" w:hAnsi="Segoe UI Light" w:cstheme="minorHAnsi"/>
          <w:sz w:val="18"/>
          <w:szCs w:val="18"/>
          <w:lang w:val="uk-UA"/>
        </w:rPr>
        <w:t>С</w:t>
      </w:r>
      <w:r w:rsidRPr="00065F8D">
        <w:rPr>
          <w:rFonts w:ascii="Segoe UI Light" w:hAnsi="Segoe UI Light" w:cstheme="minorHAnsi"/>
          <w:sz w:val="18"/>
          <w:szCs w:val="18"/>
        </w:rPr>
        <w:t>G</w:t>
      </w:r>
      <w:r w:rsidRPr="00065F8D">
        <w:rPr>
          <w:rFonts w:ascii="Segoe UI Light" w:hAnsi="Segoe UI Light" w:cstheme="minorHAnsi"/>
          <w:sz w:val="18"/>
          <w:szCs w:val="18"/>
          <w:lang w:val="ru-RU"/>
        </w:rPr>
        <w:t xml:space="preserve">, 10 </w:t>
      </w:r>
      <w:r w:rsidR="001976A4" w:rsidRPr="00065F8D">
        <w:rPr>
          <w:rFonts w:ascii="Segoe UI Light" w:hAnsi="Segoe UI Light" w:cstheme="minorHAnsi"/>
          <w:sz w:val="18"/>
          <w:szCs w:val="18"/>
          <w:lang w:val="uk-UA"/>
        </w:rPr>
        <w:t>грудня</w:t>
      </w:r>
      <w:r w:rsidRPr="00065F8D">
        <w:rPr>
          <w:rFonts w:ascii="Segoe UI Light" w:hAnsi="Segoe UI Light" w:cstheme="minorHAnsi"/>
          <w:sz w:val="18"/>
          <w:szCs w:val="18"/>
          <w:lang w:val="ru-RU"/>
        </w:rPr>
        <w:t xml:space="preserve"> 2010.</w:t>
      </w:r>
      <w:r w:rsidR="004313EF" w:rsidRPr="00065F8D">
        <w:rPr>
          <w:rFonts w:ascii="Segoe UI Light" w:hAnsi="Segoe UI Light" w:cstheme="minorHAnsi"/>
          <w:sz w:val="18"/>
          <w:szCs w:val="18"/>
          <w:lang w:val="uk-UA"/>
        </w:rPr>
        <w:t xml:space="preserve"> Доступне за посиланням: </w:t>
      </w:r>
      <w:hyperlink r:id="rId9" w:history="1">
        <w:r w:rsidR="00065F8D" w:rsidRPr="00065F8D">
          <w:rPr>
            <w:rStyle w:val="a4"/>
            <w:rFonts w:ascii="Segoe UI Light" w:hAnsi="Segoe UI Light" w:cstheme="minorHAnsi"/>
            <w:sz w:val="18"/>
            <w:szCs w:val="18"/>
            <w:lang w:val="uk-UA"/>
          </w:rPr>
          <w:t>http://www.pmi.com/eng/tobacco_regulation/regulating_tobacco/documents/Expert_Witness_Report_Canada_10_December_2010.pdf</w:t>
        </w:r>
      </w:hyperlink>
      <w:r w:rsidR="00065F8D" w:rsidRPr="00065F8D">
        <w:rPr>
          <w:rFonts w:ascii="Segoe UI Light" w:hAnsi="Segoe UI Light" w:cstheme="minorHAnsi"/>
          <w:sz w:val="18"/>
          <w:szCs w:val="18"/>
          <w:lang w:val="uk-UA"/>
        </w:rPr>
        <w:t xml:space="preserve"> </w:t>
      </w:r>
    </w:p>
  </w:footnote>
  <w:footnote w:id="10">
    <w:p w:rsidR="00306039" w:rsidRPr="00065F8D" w:rsidRDefault="00306039">
      <w:pPr>
        <w:pStyle w:val="ab"/>
        <w:rPr>
          <w:rFonts w:ascii="Segoe UI Light" w:hAnsi="Segoe UI Light"/>
          <w:sz w:val="18"/>
          <w:szCs w:val="18"/>
          <w:lang w:val="uk-UA"/>
        </w:rPr>
      </w:pPr>
      <w:r w:rsidRPr="00065F8D">
        <w:rPr>
          <w:rStyle w:val="ad"/>
          <w:rFonts w:ascii="Segoe UI Light" w:hAnsi="Segoe UI Light"/>
          <w:sz w:val="18"/>
          <w:szCs w:val="18"/>
        </w:rPr>
        <w:footnoteRef/>
      </w:r>
      <w:r w:rsidRPr="00065F8D">
        <w:rPr>
          <w:rFonts w:ascii="Segoe UI Light" w:hAnsi="Segoe UI Light"/>
          <w:sz w:val="18"/>
          <w:szCs w:val="18"/>
          <w:lang w:val="uk-UA"/>
        </w:rPr>
        <w:t xml:space="preserve"> </w:t>
      </w:r>
      <w:r w:rsidR="00DC2C85" w:rsidRPr="00065F8D">
        <w:rPr>
          <w:rFonts w:ascii="Segoe UI Light" w:hAnsi="Segoe UI Light"/>
          <w:sz w:val="18"/>
          <w:szCs w:val="18"/>
        </w:rPr>
        <w:t>Quinn</w:t>
      </w:r>
      <w:r w:rsidR="00454D4A" w:rsidRPr="00065F8D">
        <w:rPr>
          <w:rFonts w:ascii="Segoe UI Light" w:hAnsi="Segoe UI Light"/>
          <w:sz w:val="18"/>
          <w:szCs w:val="18"/>
        </w:rPr>
        <w:t xml:space="preserve"> </w:t>
      </w:r>
      <w:r w:rsidR="00454D4A" w:rsidRPr="00065F8D">
        <w:rPr>
          <w:rFonts w:ascii="Segoe UI Light" w:hAnsi="Segoe UI Light"/>
          <w:sz w:val="18"/>
          <w:szCs w:val="18"/>
          <w:lang w:val="uk-UA"/>
        </w:rPr>
        <w:t>C.</w:t>
      </w:r>
      <w:r w:rsidR="00DC2C85" w:rsidRPr="00065F8D">
        <w:rPr>
          <w:rFonts w:ascii="Segoe UI Light" w:hAnsi="Segoe UI Light"/>
          <w:sz w:val="18"/>
          <w:szCs w:val="18"/>
          <w:lang w:val="uk-UA"/>
        </w:rPr>
        <w:t xml:space="preserve"> </w:t>
      </w:r>
      <w:r w:rsidRPr="00065F8D">
        <w:rPr>
          <w:rFonts w:ascii="Segoe UI Light" w:hAnsi="Segoe UI Light"/>
          <w:sz w:val="18"/>
          <w:szCs w:val="18"/>
          <w:lang w:val="uk-UA"/>
        </w:rPr>
        <w:t>та інші, «</w:t>
      </w:r>
      <w:r w:rsidR="00DC2C85" w:rsidRPr="00065F8D">
        <w:rPr>
          <w:rFonts w:ascii="Segoe UI Light" w:hAnsi="Segoe UI Light"/>
          <w:sz w:val="18"/>
          <w:szCs w:val="18"/>
        </w:rPr>
        <w:t>Economic evaluation of the removal of tobacco promotional displays in Ireland</w:t>
      </w:r>
      <w:r w:rsidRPr="00065F8D">
        <w:rPr>
          <w:rFonts w:ascii="Segoe UI Light" w:hAnsi="Segoe UI Light"/>
          <w:sz w:val="18"/>
          <w:szCs w:val="18"/>
        </w:rPr>
        <w:t xml:space="preserve">», </w:t>
      </w:r>
      <w:r w:rsidR="00DC2C85" w:rsidRPr="00065F8D">
        <w:rPr>
          <w:rFonts w:ascii="Segoe UI Light" w:hAnsi="Segoe UI Light"/>
          <w:sz w:val="18"/>
          <w:szCs w:val="18"/>
        </w:rPr>
        <w:t>Tobacco Control</w:t>
      </w:r>
      <w:r w:rsidR="00354C5F" w:rsidRPr="00065F8D">
        <w:rPr>
          <w:rFonts w:ascii="Segoe UI Light" w:hAnsi="Segoe UI Light"/>
          <w:sz w:val="18"/>
          <w:szCs w:val="18"/>
          <w:lang w:val="uk-UA"/>
        </w:rPr>
        <w:t xml:space="preserve">, </w:t>
      </w:r>
      <w:r w:rsidRPr="00065F8D">
        <w:rPr>
          <w:rFonts w:ascii="Segoe UI Light" w:hAnsi="Segoe UI Light"/>
          <w:sz w:val="18"/>
          <w:szCs w:val="18"/>
          <w:lang w:val="uk-UA"/>
        </w:rPr>
        <w:t>2010 р.</w:t>
      </w:r>
      <w:r w:rsidR="00354C5F" w:rsidRPr="00065F8D">
        <w:rPr>
          <w:rFonts w:ascii="Segoe UI Light" w:hAnsi="Segoe UI Light"/>
          <w:sz w:val="18"/>
          <w:szCs w:val="18"/>
          <w:lang w:val="uk-UA"/>
        </w:rPr>
        <w:t xml:space="preserve"> (Доступне за посиланням: </w:t>
      </w:r>
      <w:hyperlink r:id="rId10" w:history="1">
        <w:r w:rsidR="00065F8D" w:rsidRPr="00065F8D">
          <w:rPr>
            <w:rStyle w:val="a4"/>
            <w:rFonts w:ascii="Segoe UI Light" w:hAnsi="Segoe UI Light"/>
            <w:sz w:val="18"/>
            <w:szCs w:val="18"/>
            <w:lang w:val="uk-UA"/>
          </w:rPr>
          <w:t>http://tobaccocontrol.bmj.com/content/20/2/151.full.pdf+htm</w:t>
        </w:r>
      </w:hyperlink>
      <w:r w:rsidR="00354C5F" w:rsidRPr="00065F8D">
        <w:rPr>
          <w:rFonts w:ascii="Segoe UI Light" w:hAnsi="Segoe UI Light"/>
          <w:sz w:val="18"/>
          <w:szCs w:val="18"/>
          <w:lang w:val="uk-UA"/>
        </w:rPr>
        <w:t>l)</w:t>
      </w:r>
      <w:r w:rsidRPr="00065F8D">
        <w:rPr>
          <w:rFonts w:ascii="Segoe UI Light" w:hAnsi="Segoe UI Light"/>
          <w:sz w:val="18"/>
          <w:szCs w:val="18"/>
          <w:lang w:val="uk-UA"/>
        </w:rPr>
        <w:t xml:space="preserve">; </w:t>
      </w:r>
      <w:r w:rsidR="00354C5F" w:rsidRPr="00065F8D">
        <w:rPr>
          <w:rFonts w:ascii="Segoe UI Light" w:hAnsi="Segoe UI Light"/>
          <w:sz w:val="18"/>
          <w:szCs w:val="18"/>
          <w:lang w:val="uk-UA"/>
        </w:rPr>
        <w:t>McNeill A. та інші, «</w:t>
      </w:r>
      <w:r w:rsidR="00354C5F" w:rsidRPr="00065F8D">
        <w:rPr>
          <w:rFonts w:ascii="Segoe UI Light" w:hAnsi="Segoe UI Light"/>
          <w:sz w:val="18"/>
          <w:szCs w:val="18"/>
        </w:rPr>
        <w:t>Evaluation of the removal of point-of-sale tobacco displays in Ireland», Tobacco Control,</w:t>
      </w:r>
      <w:r w:rsidR="00354C5F" w:rsidRPr="00065F8D">
        <w:rPr>
          <w:rFonts w:ascii="Segoe UI Light" w:hAnsi="Segoe UI Light"/>
          <w:sz w:val="18"/>
          <w:szCs w:val="18"/>
          <w:lang w:val="uk-UA"/>
        </w:rPr>
        <w:t xml:space="preserve"> 2010 р. (Доступне за посиланням:  </w:t>
      </w:r>
      <w:hyperlink r:id="rId11" w:history="1">
        <w:r w:rsidR="00065F8D" w:rsidRPr="00065F8D">
          <w:rPr>
            <w:rStyle w:val="a4"/>
            <w:rFonts w:ascii="Segoe UI Light" w:hAnsi="Segoe UI Light"/>
            <w:sz w:val="18"/>
            <w:szCs w:val="18"/>
            <w:lang w:val="uk-UA"/>
          </w:rPr>
          <w:t>http://tobaccocontrol.bmj.com/content/early/2010/11/18/tc.2010.038141.full</w:t>
        </w:r>
      </w:hyperlink>
      <w:r w:rsidR="00354C5F" w:rsidRPr="00065F8D">
        <w:rPr>
          <w:rFonts w:ascii="Segoe UI Light" w:hAnsi="Segoe UI Light"/>
          <w:sz w:val="18"/>
          <w:szCs w:val="18"/>
          <w:lang w:val="uk-UA"/>
        </w:rPr>
        <w:t>)</w:t>
      </w:r>
    </w:p>
  </w:footnote>
  <w:footnote w:id="11">
    <w:p w:rsidR="00306039" w:rsidRPr="00065F8D" w:rsidRDefault="00306039">
      <w:pPr>
        <w:pStyle w:val="ab"/>
        <w:rPr>
          <w:rFonts w:ascii="Segoe UI Light" w:hAnsi="Segoe UI Light"/>
          <w:sz w:val="18"/>
          <w:szCs w:val="18"/>
        </w:rPr>
      </w:pPr>
      <w:r w:rsidRPr="00065F8D">
        <w:rPr>
          <w:rStyle w:val="ad"/>
          <w:rFonts w:ascii="Segoe UI Light" w:hAnsi="Segoe UI Light"/>
          <w:sz w:val="18"/>
          <w:szCs w:val="18"/>
        </w:rPr>
        <w:footnoteRef/>
      </w:r>
      <w:r w:rsidRPr="00065F8D">
        <w:rPr>
          <w:rFonts w:ascii="Segoe UI Light" w:hAnsi="Segoe UI Light"/>
          <w:sz w:val="18"/>
          <w:szCs w:val="18"/>
          <w:lang w:val="uk-UA"/>
        </w:rPr>
        <w:t xml:space="preserve"> </w:t>
      </w:r>
      <w:r w:rsidR="004313EF" w:rsidRPr="00065F8D">
        <w:rPr>
          <w:rFonts w:ascii="Segoe UI Light" w:hAnsi="Segoe UI Light"/>
          <w:sz w:val="18"/>
          <w:szCs w:val="18"/>
          <w:lang w:val="uk-UA"/>
        </w:rPr>
        <w:t xml:space="preserve">Джерело: </w:t>
      </w:r>
      <w:r w:rsidR="00354C5F" w:rsidRPr="00065F8D">
        <w:rPr>
          <w:rFonts w:ascii="Segoe UI Light" w:hAnsi="Segoe UI Light"/>
          <w:sz w:val="18"/>
          <w:szCs w:val="18"/>
        </w:rPr>
        <w:t xml:space="preserve">McNeill A. </w:t>
      </w:r>
      <w:r w:rsidR="00354C5F" w:rsidRPr="00065F8D">
        <w:rPr>
          <w:rFonts w:ascii="Segoe UI Light" w:hAnsi="Segoe UI Light"/>
          <w:sz w:val="18"/>
          <w:szCs w:val="18"/>
          <w:lang w:val="uk-UA"/>
        </w:rPr>
        <w:t xml:space="preserve">та інші, </w:t>
      </w:r>
      <w:r w:rsidRPr="00065F8D">
        <w:rPr>
          <w:rFonts w:ascii="Segoe UI Light" w:hAnsi="Segoe UI Light"/>
          <w:sz w:val="18"/>
          <w:szCs w:val="18"/>
          <w:lang w:val="uk-UA"/>
        </w:rPr>
        <w:t>«</w:t>
      </w:r>
      <w:r w:rsidR="00B82BC5" w:rsidRPr="00065F8D">
        <w:rPr>
          <w:rFonts w:ascii="Segoe UI Light" w:hAnsi="Segoe UI Light"/>
          <w:sz w:val="18"/>
          <w:szCs w:val="18"/>
        </w:rPr>
        <w:t>Evaluation of the removal of point-of-sale tobacco displays in Ireland</w:t>
      </w:r>
      <w:r w:rsidRPr="00065F8D">
        <w:rPr>
          <w:rFonts w:ascii="Segoe UI Light" w:hAnsi="Segoe UI Light"/>
          <w:sz w:val="18"/>
          <w:szCs w:val="18"/>
          <w:lang w:val="uk-UA"/>
        </w:rPr>
        <w:t xml:space="preserve">», </w:t>
      </w:r>
      <w:r w:rsidR="00354C5F" w:rsidRPr="00065F8D">
        <w:rPr>
          <w:rFonts w:ascii="Segoe UI Light" w:hAnsi="Segoe UI Light"/>
          <w:sz w:val="18"/>
          <w:szCs w:val="18"/>
        </w:rPr>
        <w:t>Tobacco</w:t>
      </w:r>
      <w:r w:rsidR="00354C5F" w:rsidRPr="00065F8D">
        <w:rPr>
          <w:rFonts w:ascii="Segoe UI Light" w:hAnsi="Segoe UI Light"/>
          <w:sz w:val="18"/>
          <w:szCs w:val="18"/>
          <w:lang w:val="uk-UA"/>
        </w:rPr>
        <w:t xml:space="preserve"> </w:t>
      </w:r>
      <w:r w:rsidR="00354C5F" w:rsidRPr="00065F8D">
        <w:rPr>
          <w:rFonts w:ascii="Segoe UI Light" w:hAnsi="Segoe UI Light"/>
          <w:sz w:val="18"/>
          <w:szCs w:val="18"/>
        </w:rPr>
        <w:t>Control</w:t>
      </w:r>
      <w:r w:rsidR="00354C5F" w:rsidRPr="00065F8D">
        <w:rPr>
          <w:rFonts w:ascii="Segoe UI Light" w:hAnsi="Segoe UI Light"/>
          <w:sz w:val="18"/>
          <w:szCs w:val="18"/>
          <w:lang w:val="uk-UA"/>
        </w:rPr>
        <w:t>, 2010 р</w:t>
      </w:r>
      <w:r w:rsidR="00585AB5" w:rsidRPr="00065F8D">
        <w:rPr>
          <w:rFonts w:ascii="Segoe UI Light" w:hAnsi="Segoe UI Light"/>
          <w:sz w:val="18"/>
          <w:szCs w:val="18"/>
          <w:lang w:val="uk-UA"/>
        </w:rPr>
        <w:t xml:space="preserve">. </w:t>
      </w:r>
      <w:r w:rsidR="00354C5F" w:rsidRPr="00065F8D">
        <w:rPr>
          <w:rFonts w:ascii="Segoe UI Light" w:hAnsi="Segoe UI Light"/>
          <w:sz w:val="18"/>
          <w:szCs w:val="18"/>
          <w:lang w:val="uk-UA"/>
        </w:rPr>
        <w:t xml:space="preserve">Доступне за посиланням:  </w:t>
      </w:r>
      <w:hyperlink r:id="rId12" w:history="1">
        <w:r w:rsidR="00065F8D" w:rsidRPr="00883B5E">
          <w:rPr>
            <w:rStyle w:val="a4"/>
            <w:rFonts w:ascii="Segoe UI Light" w:hAnsi="Segoe UI Light"/>
            <w:sz w:val="18"/>
            <w:szCs w:val="18"/>
            <w:lang w:val="uk-UA"/>
          </w:rPr>
          <w:t>http://tobaccocontrol.bmj.com/content/early/2010/11/18/tc.2010.038141.fu</w:t>
        </w:r>
        <w:r w:rsidR="00065F8D" w:rsidRPr="00883B5E">
          <w:rPr>
            <w:rStyle w:val="a4"/>
            <w:rFonts w:ascii="Segoe UI Light" w:hAnsi="Segoe UI Light"/>
            <w:sz w:val="18"/>
            <w:szCs w:val="18"/>
          </w:rPr>
          <w:t>l</w:t>
        </w:r>
        <w:r w:rsidR="00065F8D" w:rsidRPr="00883B5E">
          <w:rPr>
            <w:rStyle w:val="a4"/>
            <w:rFonts w:ascii="Segoe UI Light" w:hAnsi="Segoe UI Light"/>
            <w:sz w:val="18"/>
            <w:szCs w:val="18"/>
            <w:lang w:val="uk-UA"/>
          </w:rPr>
          <w:t>l</w:t>
        </w:r>
      </w:hyperlink>
      <w:r w:rsidR="00065F8D">
        <w:rPr>
          <w:rFonts w:ascii="Segoe UI Light" w:hAnsi="Segoe UI Light"/>
          <w:sz w:val="18"/>
          <w:szCs w:val="18"/>
        </w:rPr>
        <w:t xml:space="preserve"> </w:t>
      </w:r>
    </w:p>
  </w:footnote>
  <w:footnote w:id="12">
    <w:p w:rsidR="00065F8D" w:rsidRPr="00065F8D" w:rsidRDefault="00065F8D">
      <w:pPr>
        <w:pStyle w:val="ab"/>
        <w:rPr>
          <w:rFonts w:ascii="Segoe UI Light" w:hAnsi="Segoe UI Light"/>
          <w:sz w:val="18"/>
          <w:szCs w:val="18"/>
          <w:lang w:val="uk-UA"/>
        </w:rPr>
      </w:pPr>
      <w:r w:rsidRPr="00065F8D">
        <w:rPr>
          <w:rStyle w:val="ad"/>
          <w:rFonts w:ascii="Segoe UI Light" w:hAnsi="Segoe UI Light"/>
          <w:sz w:val="18"/>
          <w:szCs w:val="18"/>
        </w:rPr>
        <w:footnoteRef/>
      </w:r>
      <w:r w:rsidRPr="00065F8D">
        <w:rPr>
          <w:rFonts w:ascii="Segoe UI Light" w:hAnsi="Segoe UI Light"/>
          <w:sz w:val="18"/>
          <w:szCs w:val="18"/>
          <w:lang w:val="uk-UA"/>
        </w:rPr>
        <w:t xml:space="preserve"> Доступне за посиланням: </w:t>
      </w:r>
      <w:hyperlink r:id="rId13" w:anchor="content" w:history="1">
        <w:r w:rsidRPr="00065F8D">
          <w:rPr>
            <w:rStyle w:val="a4"/>
            <w:rFonts w:ascii="Segoe UI Light" w:hAnsi="Segoe UI Light"/>
            <w:sz w:val="18"/>
            <w:szCs w:val="18"/>
          </w:rPr>
          <w:t>https</w:t>
        </w:r>
        <w:r w:rsidRPr="00065F8D">
          <w:rPr>
            <w:rStyle w:val="a4"/>
            <w:rFonts w:ascii="Segoe UI Light" w:hAnsi="Segoe UI Light"/>
            <w:sz w:val="18"/>
            <w:szCs w:val="18"/>
            <w:lang w:val="uk-UA"/>
          </w:rPr>
          <w:t>://</w:t>
        </w:r>
        <w:r w:rsidRPr="00065F8D">
          <w:rPr>
            <w:rStyle w:val="a4"/>
            <w:rFonts w:ascii="Segoe UI Light" w:hAnsi="Segoe UI Light"/>
            <w:sz w:val="18"/>
            <w:szCs w:val="18"/>
          </w:rPr>
          <w:t>www</w:t>
        </w:r>
        <w:r w:rsidRPr="00065F8D">
          <w:rPr>
            <w:rStyle w:val="a4"/>
            <w:rFonts w:ascii="Segoe UI Light" w:hAnsi="Segoe UI Light"/>
            <w:sz w:val="18"/>
            <w:szCs w:val="18"/>
            <w:lang w:val="uk-UA"/>
          </w:rPr>
          <w:t>.</w:t>
        </w:r>
        <w:r w:rsidRPr="00065F8D">
          <w:rPr>
            <w:rStyle w:val="a4"/>
            <w:rFonts w:ascii="Segoe UI Light" w:hAnsi="Segoe UI Light"/>
            <w:sz w:val="18"/>
            <w:szCs w:val="18"/>
          </w:rPr>
          <w:t>ssb</w:t>
        </w:r>
        <w:r w:rsidRPr="00065F8D">
          <w:rPr>
            <w:rStyle w:val="a4"/>
            <w:rFonts w:ascii="Segoe UI Light" w:hAnsi="Segoe UI Light"/>
            <w:sz w:val="18"/>
            <w:szCs w:val="18"/>
            <w:lang w:val="uk-UA"/>
          </w:rPr>
          <w:t>.</w:t>
        </w:r>
        <w:r w:rsidRPr="00065F8D">
          <w:rPr>
            <w:rStyle w:val="a4"/>
            <w:rFonts w:ascii="Segoe UI Light" w:hAnsi="Segoe UI Light"/>
            <w:sz w:val="18"/>
            <w:szCs w:val="18"/>
          </w:rPr>
          <w:t>no</w:t>
        </w:r>
        <w:r w:rsidRPr="00065F8D">
          <w:rPr>
            <w:rStyle w:val="a4"/>
            <w:rFonts w:ascii="Segoe UI Light" w:hAnsi="Segoe UI Light"/>
            <w:sz w:val="18"/>
            <w:szCs w:val="18"/>
            <w:lang w:val="uk-UA"/>
          </w:rPr>
          <w:t>/</w:t>
        </w:r>
        <w:r w:rsidRPr="00065F8D">
          <w:rPr>
            <w:rStyle w:val="a4"/>
            <w:rFonts w:ascii="Segoe UI Light" w:hAnsi="Segoe UI Light"/>
            <w:sz w:val="18"/>
            <w:szCs w:val="18"/>
          </w:rPr>
          <w:t>en</w:t>
        </w:r>
        <w:r w:rsidRPr="00065F8D">
          <w:rPr>
            <w:rStyle w:val="a4"/>
            <w:rFonts w:ascii="Segoe UI Light" w:hAnsi="Segoe UI Light"/>
            <w:sz w:val="18"/>
            <w:szCs w:val="18"/>
            <w:lang w:val="uk-UA"/>
          </w:rPr>
          <w:t>/</w:t>
        </w:r>
        <w:r w:rsidRPr="00065F8D">
          <w:rPr>
            <w:rStyle w:val="a4"/>
            <w:rFonts w:ascii="Segoe UI Light" w:hAnsi="Segoe UI Light"/>
            <w:sz w:val="18"/>
            <w:szCs w:val="18"/>
          </w:rPr>
          <w:t>helse</w:t>
        </w:r>
        <w:r w:rsidRPr="00065F8D">
          <w:rPr>
            <w:rStyle w:val="a4"/>
            <w:rFonts w:ascii="Segoe UI Light" w:hAnsi="Segoe UI Light"/>
            <w:sz w:val="18"/>
            <w:szCs w:val="18"/>
            <w:lang w:val="uk-UA"/>
          </w:rPr>
          <w:t>/</w:t>
        </w:r>
        <w:r w:rsidRPr="00065F8D">
          <w:rPr>
            <w:rStyle w:val="a4"/>
            <w:rFonts w:ascii="Segoe UI Light" w:hAnsi="Segoe UI Light"/>
            <w:sz w:val="18"/>
            <w:szCs w:val="18"/>
          </w:rPr>
          <w:t>statistikker</w:t>
        </w:r>
        <w:r w:rsidRPr="00065F8D">
          <w:rPr>
            <w:rStyle w:val="a4"/>
            <w:rFonts w:ascii="Segoe UI Light" w:hAnsi="Segoe UI Light"/>
            <w:sz w:val="18"/>
            <w:szCs w:val="18"/>
            <w:lang w:val="uk-UA"/>
          </w:rPr>
          <w:t>/</w:t>
        </w:r>
        <w:r w:rsidRPr="00065F8D">
          <w:rPr>
            <w:rStyle w:val="a4"/>
            <w:rFonts w:ascii="Segoe UI Light" w:hAnsi="Segoe UI Light"/>
            <w:sz w:val="18"/>
            <w:szCs w:val="18"/>
          </w:rPr>
          <w:t>royk</w:t>
        </w:r>
        <w:r w:rsidRPr="00065F8D">
          <w:rPr>
            <w:rStyle w:val="a4"/>
            <w:rFonts w:ascii="Segoe UI Light" w:hAnsi="Segoe UI Light"/>
            <w:sz w:val="18"/>
            <w:szCs w:val="18"/>
            <w:lang w:val="uk-UA"/>
          </w:rPr>
          <w:t>/</w:t>
        </w:r>
        <w:r w:rsidRPr="00065F8D">
          <w:rPr>
            <w:rStyle w:val="a4"/>
            <w:rFonts w:ascii="Segoe UI Light" w:hAnsi="Segoe UI Light"/>
            <w:sz w:val="18"/>
            <w:szCs w:val="18"/>
          </w:rPr>
          <w:t>aar</w:t>
        </w:r>
        <w:r w:rsidRPr="00065F8D">
          <w:rPr>
            <w:rStyle w:val="a4"/>
            <w:rFonts w:ascii="Segoe UI Light" w:hAnsi="Segoe UI Light"/>
            <w:sz w:val="18"/>
            <w:szCs w:val="18"/>
            <w:lang w:val="uk-UA"/>
          </w:rPr>
          <w:t>/2016-01-14?</w:t>
        </w:r>
        <w:r w:rsidRPr="00065F8D">
          <w:rPr>
            <w:rStyle w:val="a4"/>
            <w:rFonts w:ascii="Segoe UI Light" w:hAnsi="Segoe UI Light"/>
            <w:sz w:val="18"/>
            <w:szCs w:val="18"/>
          </w:rPr>
          <w:t>fane</w:t>
        </w:r>
        <w:r w:rsidRPr="00065F8D">
          <w:rPr>
            <w:rStyle w:val="a4"/>
            <w:rFonts w:ascii="Segoe UI Light" w:hAnsi="Segoe UI Light"/>
            <w:sz w:val="18"/>
            <w:szCs w:val="18"/>
            <w:lang w:val="uk-UA"/>
          </w:rPr>
          <w:t>=</w:t>
        </w:r>
        <w:r w:rsidRPr="00065F8D">
          <w:rPr>
            <w:rStyle w:val="a4"/>
            <w:rFonts w:ascii="Segoe UI Light" w:hAnsi="Segoe UI Light"/>
            <w:sz w:val="18"/>
            <w:szCs w:val="18"/>
          </w:rPr>
          <w:t>tabell</w:t>
        </w:r>
        <w:r w:rsidRPr="00065F8D">
          <w:rPr>
            <w:rStyle w:val="a4"/>
            <w:rFonts w:ascii="Segoe UI Light" w:hAnsi="Segoe UI Light"/>
            <w:sz w:val="18"/>
            <w:szCs w:val="18"/>
            <w:lang w:val="uk-UA"/>
          </w:rPr>
          <w:t>#</w:t>
        </w:r>
        <w:r w:rsidRPr="00065F8D">
          <w:rPr>
            <w:rStyle w:val="a4"/>
            <w:rFonts w:ascii="Segoe UI Light" w:hAnsi="Segoe UI Light"/>
            <w:sz w:val="18"/>
            <w:szCs w:val="18"/>
          </w:rPr>
          <w:t>content</w:t>
        </w:r>
      </w:hyperlink>
      <w:r w:rsidRPr="00065F8D">
        <w:rPr>
          <w:rFonts w:ascii="Segoe UI Light" w:hAnsi="Segoe UI Light"/>
          <w:sz w:val="18"/>
          <w:szCs w:val="18"/>
          <w:lang w:val="uk-UA"/>
        </w:rPr>
        <w:t xml:space="preserve"> </w:t>
      </w:r>
    </w:p>
  </w:footnote>
  <w:footnote w:id="13">
    <w:p w:rsidR="00C515D7" w:rsidRPr="00C515D7" w:rsidRDefault="00C515D7">
      <w:pPr>
        <w:pStyle w:val="ab"/>
        <w:rPr>
          <w:lang w:val="uk-UA"/>
        </w:rPr>
      </w:pPr>
      <w:r>
        <w:rPr>
          <w:rStyle w:val="ad"/>
        </w:rPr>
        <w:footnoteRef/>
      </w:r>
      <w:r w:rsidRPr="00C515D7">
        <w:rPr>
          <w:rFonts w:ascii="Segoe UI Light" w:hAnsi="Segoe UI Light"/>
          <w:sz w:val="18"/>
          <w:szCs w:val="18"/>
          <w:lang w:val="ru-RU"/>
        </w:rPr>
        <w:t xml:space="preserve"> </w:t>
      </w:r>
      <w:r w:rsidRPr="00065F8D">
        <w:rPr>
          <w:rFonts w:ascii="Segoe UI Light" w:hAnsi="Segoe UI Light"/>
          <w:sz w:val="18"/>
          <w:szCs w:val="18"/>
          <w:lang w:val="uk-UA"/>
        </w:rPr>
        <w:t>Доступне за посиланням:</w:t>
      </w:r>
      <w:r w:rsidRPr="00C515D7">
        <w:rPr>
          <w:lang w:val="uk-UA"/>
        </w:rPr>
        <w:t xml:space="preserve"> </w:t>
      </w:r>
      <w:hyperlink r:id="rId14" w:anchor="content" w:history="1">
        <w:r w:rsidRPr="00883B5E">
          <w:rPr>
            <w:rStyle w:val="a4"/>
            <w:lang w:val="ru-RU"/>
          </w:rPr>
          <w:t>https</w:t>
        </w:r>
        <w:r w:rsidRPr="00883B5E">
          <w:rPr>
            <w:rStyle w:val="a4"/>
            <w:lang w:val="uk-UA"/>
          </w:rPr>
          <w:t>://</w:t>
        </w:r>
        <w:r w:rsidRPr="00883B5E">
          <w:rPr>
            <w:rStyle w:val="a4"/>
            <w:lang w:val="ru-RU"/>
          </w:rPr>
          <w:t>www</w:t>
        </w:r>
        <w:r w:rsidRPr="00883B5E">
          <w:rPr>
            <w:rStyle w:val="a4"/>
            <w:lang w:val="uk-UA"/>
          </w:rPr>
          <w:t>.</w:t>
        </w:r>
        <w:r w:rsidRPr="00883B5E">
          <w:rPr>
            <w:rStyle w:val="a4"/>
            <w:lang w:val="ru-RU"/>
          </w:rPr>
          <w:t>ssb</w:t>
        </w:r>
        <w:r w:rsidRPr="00883B5E">
          <w:rPr>
            <w:rStyle w:val="a4"/>
            <w:lang w:val="uk-UA"/>
          </w:rPr>
          <w:t>.</w:t>
        </w:r>
        <w:r w:rsidRPr="00883B5E">
          <w:rPr>
            <w:rStyle w:val="a4"/>
            <w:lang w:val="ru-RU"/>
          </w:rPr>
          <w:t>no</w:t>
        </w:r>
        <w:r w:rsidRPr="00883B5E">
          <w:rPr>
            <w:rStyle w:val="a4"/>
            <w:lang w:val="uk-UA"/>
          </w:rPr>
          <w:t>/</w:t>
        </w:r>
        <w:r w:rsidRPr="00883B5E">
          <w:rPr>
            <w:rStyle w:val="a4"/>
            <w:lang w:val="ru-RU"/>
          </w:rPr>
          <w:t>en</w:t>
        </w:r>
        <w:r w:rsidRPr="00883B5E">
          <w:rPr>
            <w:rStyle w:val="a4"/>
            <w:lang w:val="uk-UA"/>
          </w:rPr>
          <w:t>/</w:t>
        </w:r>
        <w:r w:rsidRPr="00883B5E">
          <w:rPr>
            <w:rStyle w:val="a4"/>
            <w:lang w:val="ru-RU"/>
          </w:rPr>
          <w:t>helse</w:t>
        </w:r>
        <w:r w:rsidRPr="00883B5E">
          <w:rPr>
            <w:rStyle w:val="a4"/>
            <w:lang w:val="uk-UA"/>
          </w:rPr>
          <w:t>/</w:t>
        </w:r>
        <w:r w:rsidRPr="00883B5E">
          <w:rPr>
            <w:rStyle w:val="a4"/>
            <w:lang w:val="ru-RU"/>
          </w:rPr>
          <w:t>statistikker</w:t>
        </w:r>
        <w:r w:rsidRPr="00883B5E">
          <w:rPr>
            <w:rStyle w:val="a4"/>
            <w:lang w:val="uk-UA"/>
          </w:rPr>
          <w:t>/</w:t>
        </w:r>
        <w:r w:rsidRPr="00883B5E">
          <w:rPr>
            <w:rStyle w:val="a4"/>
            <w:lang w:val="ru-RU"/>
          </w:rPr>
          <w:t>royk</w:t>
        </w:r>
        <w:r w:rsidRPr="00883B5E">
          <w:rPr>
            <w:rStyle w:val="a4"/>
            <w:lang w:val="uk-UA"/>
          </w:rPr>
          <w:t>/</w:t>
        </w:r>
        <w:r w:rsidRPr="00883B5E">
          <w:rPr>
            <w:rStyle w:val="a4"/>
            <w:lang w:val="ru-RU"/>
          </w:rPr>
          <w:t>aar</w:t>
        </w:r>
        <w:r w:rsidRPr="00883B5E">
          <w:rPr>
            <w:rStyle w:val="a4"/>
            <w:lang w:val="uk-UA"/>
          </w:rPr>
          <w:t>/2016-01-14?</w:t>
        </w:r>
        <w:r w:rsidRPr="00883B5E">
          <w:rPr>
            <w:rStyle w:val="a4"/>
            <w:lang w:val="ru-RU"/>
          </w:rPr>
          <w:t>fane</w:t>
        </w:r>
        <w:r w:rsidRPr="00883B5E">
          <w:rPr>
            <w:rStyle w:val="a4"/>
            <w:lang w:val="uk-UA"/>
          </w:rPr>
          <w:t>=</w:t>
        </w:r>
        <w:r w:rsidRPr="00883B5E">
          <w:rPr>
            <w:rStyle w:val="a4"/>
            <w:lang w:val="ru-RU"/>
          </w:rPr>
          <w:t>tabell</w:t>
        </w:r>
        <w:r w:rsidRPr="00883B5E">
          <w:rPr>
            <w:rStyle w:val="a4"/>
            <w:lang w:val="uk-UA"/>
          </w:rPr>
          <w:t>#</w:t>
        </w:r>
        <w:r w:rsidRPr="00883B5E">
          <w:rPr>
            <w:rStyle w:val="a4"/>
            <w:lang w:val="ru-RU"/>
          </w:rPr>
          <w:t>content</w:t>
        </w:r>
      </w:hyperlink>
      <w:r w:rsidRPr="00C515D7">
        <w:rPr>
          <w:lang w:val="uk-UA"/>
        </w:rPr>
        <w:t xml:space="preserve"> </w:t>
      </w:r>
    </w:p>
  </w:footnote>
  <w:footnote w:id="14">
    <w:p w:rsidR="00065F8D" w:rsidRPr="00065F8D" w:rsidRDefault="00065F8D" w:rsidP="00065F8D">
      <w:pPr>
        <w:pStyle w:val="ab"/>
        <w:rPr>
          <w:rFonts w:ascii="Segoe UI Light" w:hAnsi="Segoe UI Light"/>
          <w:sz w:val="18"/>
          <w:szCs w:val="18"/>
          <w:lang w:val="uk-UA"/>
        </w:rPr>
      </w:pPr>
      <w:r w:rsidRPr="00065F8D">
        <w:rPr>
          <w:rStyle w:val="ad"/>
          <w:rFonts w:ascii="Segoe UI Light" w:hAnsi="Segoe UI Light"/>
          <w:sz w:val="18"/>
          <w:szCs w:val="18"/>
        </w:rPr>
        <w:footnoteRef/>
      </w:r>
      <w:r w:rsidRPr="00065F8D">
        <w:rPr>
          <w:rFonts w:ascii="Segoe UI Light" w:hAnsi="Segoe UI Light"/>
          <w:sz w:val="18"/>
          <w:szCs w:val="18"/>
          <w:lang w:val="ru-RU"/>
        </w:rPr>
        <w:t xml:space="preserve"> Доступне  за посиланням: </w:t>
      </w:r>
      <w:hyperlink r:id="rId15" w:history="1">
        <w:r w:rsidRPr="00065F8D">
          <w:rPr>
            <w:rStyle w:val="a4"/>
            <w:rFonts w:ascii="Segoe UI Light" w:hAnsi="Segoe UI Light"/>
            <w:sz w:val="18"/>
            <w:szCs w:val="18"/>
          </w:rPr>
          <w:t>http</w:t>
        </w:r>
        <w:r w:rsidRPr="00065F8D">
          <w:rPr>
            <w:rStyle w:val="a4"/>
            <w:rFonts w:ascii="Segoe UI Light" w:hAnsi="Segoe UI Light"/>
            <w:sz w:val="18"/>
            <w:szCs w:val="18"/>
            <w:lang w:val="ru-RU"/>
          </w:rPr>
          <w:t>://</w:t>
        </w:r>
        <w:r w:rsidRPr="00065F8D">
          <w:rPr>
            <w:rStyle w:val="a4"/>
            <w:rFonts w:ascii="Segoe UI Light" w:hAnsi="Segoe UI Light"/>
            <w:sz w:val="18"/>
            <w:szCs w:val="18"/>
          </w:rPr>
          <w:t>stats</w:t>
        </w:r>
        <w:r w:rsidRPr="00065F8D">
          <w:rPr>
            <w:rStyle w:val="a4"/>
            <w:rFonts w:ascii="Segoe UI Light" w:hAnsi="Segoe UI Light"/>
            <w:sz w:val="18"/>
            <w:szCs w:val="18"/>
            <w:lang w:val="ru-RU"/>
          </w:rPr>
          <w:t>.</w:t>
        </w:r>
        <w:r w:rsidRPr="00065F8D">
          <w:rPr>
            <w:rStyle w:val="a4"/>
            <w:rFonts w:ascii="Segoe UI Light" w:hAnsi="Segoe UI Light"/>
            <w:sz w:val="18"/>
            <w:szCs w:val="18"/>
          </w:rPr>
          <w:t>oecd</w:t>
        </w:r>
        <w:r w:rsidRPr="00065F8D">
          <w:rPr>
            <w:rStyle w:val="a4"/>
            <w:rFonts w:ascii="Segoe UI Light" w:hAnsi="Segoe UI Light"/>
            <w:sz w:val="18"/>
            <w:szCs w:val="18"/>
            <w:lang w:val="ru-RU"/>
          </w:rPr>
          <w:t>.</w:t>
        </w:r>
        <w:r w:rsidRPr="00065F8D">
          <w:rPr>
            <w:rStyle w:val="a4"/>
            <w:rFonts w:ascii="Segoe UI Light" w:hAnsi="Segoe UI Light"/>
            <w:sz w:val="18"/>
            <w:szCs w:val="18"/>
          </w:rPr>
          <w:t>org</w:t>
        </w:r>
        <w:r w:rsidRPr="00065F8D">
          <w:rPr>
            <w:rStyle w:val="a4"/>
            <w:rFonts w:ascii="Segoe UI Light" w:hAnsi="Segoe UI Light"/>
            <w:sz w:val="18"/>
            <w:szCs w:val="18"/>
            <w:lang w:val="ru-RU"/>
          </w:rPr>
          <w:t>/</w:t>
        </w:r>
        <w:r w:rsidRPr="00065F8D">
          <w:rPr>
            <w:rStyle w:val="a4"/>
            <w:rFonts w:ascii="Segoe UI Light" w:hAnsi="Segoe UI Light"/>
            <w:sz w:val="18"/>
            <w:szCs w:val="18"/>
          </w:rPr>
          <w:t>index</w:t>
        </w:r>
        <w:r w:rsidRPr="00065F8D">
          <w:rPr>
            <w:rStyle w:val="a4"/>
            <w:rFonts w:ascii="Segoe UI Light" w:hAnsi="Segoe UI Light"/>
            <w:sz w:val="18"/>
            <w:szCs w:val="18"/>
            <w:lang w:val="ru-RU"/>
          </w:rPr>
          <w:t>.</w:t>
        </w:r>
        <w:r w:rsidRPr="00065F8D">
          <w:rPr>
            <w:rStyle w:val="a4"/>
            <w:rFonts w:ascii="Segoe UI Light" w:hAnsi="Segoe UI Light"/>
            <w:sz w:val="18"/>
            <w:szCs w:val="18"/>
          </w:rPr>
          <w:t>aspx</w:t>
        </w:r>
        <w:r w:rsidRPr="00065F8D">
          <w:rPr>
            <w:rStyle w:val="a4"/>
            <w:rFonts w:ascii="Segoe UI Light" w:hAnsi="Segoe UI Light"/>
            <w:sz w:val="18"/>
            <w:szCs w:val="18"/>
            <w:lang w:val="ru-RU"/>
          </w:rPr>
          <w:t>?</w:t>
        </w:r>
        <w:r w:rsidRPr="00065F8D">
          <w:rPr>
            <w:rStyle w:val="a4"/>
            <w:rFonts w:ascii="Segoe UI Light" w:hAnsi="Segoe UI Light"/>
            <w:sz w:val="18"/>
            <w:szCs w:val="18"/>
          </w:rPr>
          <w:t>DataSetCode</w:t>
        </w:r>
        <w:r w:rsidRPr="00065F8D">
          <w:rPr>
            <w:rStyle w:val="a4"/>
            <w:rFonts w:ascii="Segoe UI Light" w:hAnsi="Segoe UI Light"/>
            <w:sz w:val="18"/>
            <w:szCs w:val="18"/>
            <w:lang w:val="ru-RU"/>
          </w:rPr>
          <w:t>=</w:t>
        </w:r>
        <w:r w:rsidRPr="00065F8D">
          <w:rPr>
            <w:rStyle w:val="a4"/>
            <w:rFonts w:ascii="Segoe UI Light" w:hAnsi="Segoe UI Light"/>
            <w:sz w:val="18"/>
            <w:szCs w:val="18"/>
          </w:rPr>
          <w:t>HEALTH</w:t>
        </w:r>
        <w:r w:rsidRPr="00065F8D">
          <w:rPr>
            <w:rStyle w:val="a4"/>
            <w:rFonts w:ascii="Segoe UI Light" w:hAnsi="Segoe UI Light"/>
            <w:sz w:val="18"/>
            <w:szCs w:val="18"/>
            <w:lang w:val="ru-RU"/>
          </w:rPr>
          <w:t>_</w:t>
        </w:r>
        <w:r w:rsidRPr="00065F8D">
          <w:rPr>
            <w:rStyle w:val="a4"/>
            <w:rFonts w:ascii="Segoe UI Light" w:hAnsi="Segoe UI Light"/>
            <w:sz w:val="18"/>
            <w:szCs w:val="18"/>
          </w:rPr>
          <w:t>STAT</w:t>
        </w:r>
      </w:hyperlink>
    </w:p>
  </w:footnote>
  <w:footnote w:id="15">
    <w:p w:rsidR="00306039" w:rsidRPr="00065F8D" w:rsidRDefault="00306039" w:rsidP="00065F8D">
      <w:pPr>
        <w:pStyle w:val="Source"/>
        <w:spacing w:before="0" w:after="0"/>
        <w:ind w:left="0"/>
        <w:rPr>
          <w:rFonts w:ascii="Segoe UI Light" w:hAnsi="Segoe UI Light"/>
          <w:sz w:val="18"/>
          <w:szCs w:val="18"/>
          <w:lang w:val="uk-UA"/>
        </w:rPr>
      </w:pPr>
      <w:r w:rsidRPr="00065F8D">
        <w:rPr>
          <w:rStyle w:val="ad"/>
          <w:rFonts w:ascii="Segoe UI Light" w:hAnsi="Segoe UI Light"/>
          <w:sz w:val="18"/>
          <w:szCs w:val="18"/>
        </w:rPr>
        <w:footnoteRef/>
      </w:r>
      <w:r w:rsidRPr="00065F8D">
        <w:rPr>
          <w:rFonts w:ascii="Segoe UI Light" w:hAnsi="Segoe UI Light"/>
          <w:sz w:val="18"/>
          <w:szCs w:val="18"/>
        </w:rPr>
        <w:t xml:space="preserve"> </w:t>
      </w:r>
      <w:r w:rsidRPr="00065F8D">
        <w:rPr>
          <w:rFonts w:ascii="Segoe UI Light" w:hAnsi="Segoe UI Light"/>
          <w:sz w:val="18"/>
          <w:szCs w:val="18"/>
          <w:lang w:val="uk-UA"/>
        </w:rPr>
        <w:t>Джерело: «</w:t>
      </w:r>
      <w:r w:rsidR="001976A4" w:rsidRPr="00065F8D">
        <w:rPr>
          <w:rFonts w:ascii="Segoe UI Light" w:hAnsi="Segoe UI Light"/>
          <w:sz w:val="18"/>
          <w:szCs w:val="18"/>
          <w:lang w:val="uk-UA"/>
        </w:rPr>
        <w:t>Tobacco display ban ineffective</w:t>
      </w:r>
      <w:r w:rsidRPr="00065F8D">
        <w:rPr>
          <w:rFonts w:ascii="Segoe UI Light" w:hAnsi="Segoe UI Light"/>
          <w:sz w:val="18"/>
          <w:szCs w:val="18"/>
          <w:lang w:val="uk-UA"/>
        </w:rPr>
        <w:t xml:space="preserve">», </w:t>
      </w:r>
      <w:r w:rsidRPr="00065F8D">
        <w:rPr>
          <w:rFonts w:ascii="Segoe UI Light" w:hAnsi="Segoe UI Light"/>
          <w:sz w:val="18"/>
          <w:szCs w:val="18"/>
          <w:lang w:val="en-US"/>
        </w:rPr>
        <w:t>Tobacco</w:t>
      </w:r>
      <w:r w:rsidRPr="00065F8D">
        <w:rPr>
          <w:rFonts w:ascii="Segoe UI Light" w:hAnsi="Segoe UI Light"/>
          <w:sz w:val="18"/>
          <w:szCs w:val="18"/>
          <w:lang w:val="uk-UA"/>
        </w:rPr>
        <w:t xml:space="preserve"> </w:t>
      </w:r>
      <w:r w:rsidRPr="00065F8D">
        <w:rPr>
          <w:rFonts w:ascii="Segoe UI Light" w:hAnsi="Segoe UI Light"/>
          <w:sz w:val="18"/>
          <w:szCs w:val="18"/>
          <w:lang w:val="en-US"/>
        </w:rPr>
        <w:t>Reporter</w:t>
      </w:r>
      <w:r w:rsidR="001976A4" w:rsidRPr="00065F8D">
        <w:rPr>
          <w:rFonts w:ascii="Segoe UI Light" w:hAnsi="Segoe UI Light"/>
          <w:sz w:val="18"/>
          <w:szCs w:val="18"/>
          <w:lang w:val="uk-UA"/>
        </w:rPr>
        <w:t>,</w:t>
      </w:r>
      <w:r w:rsidRPr="00065F8D">
        <w:rPr>
          <w:rFonts w:ascii="Segoe UI Light" w:hAnsi="Segoe UI Light"/>
          <w:sz w:val="18"/>
          <w:szCs w:val="18"/>
          <w:lang w:val="uk-UA"/>
        </w:rPr>
        <w:t xml:space="preserve"> 14 січня 2013 р. </w:t>
      </w:r>
      <w:r w:rsidR="0089417A" w:rsidRPr="00065F8D">
        <w:rPr>
          <w:rFonts w:ascii="Segoe UI Light" w:hAnsi="Segoe UI Light"/>
          <w:sz w:val="18"/>
          <w:szCs w:val="18"/>
          <w:lang w:val="uk-UA"/>
        </w:rPr>
        <w:t xml:space="preserve">Доступне за посиланням: </w:t>
      </w:r>
      <w:hyperlink r:id="rId16" w:history="1">
        <w:r w:rsidR="00065F8D" w:rsidRPr="00883B5E">
          <w:rPr>
            <w:rStyle w:val="a4"/>
            <w:rFonts w:ascii="Segoe UI Light" w:hAnsi="Segoe UI Light"/>
            <w:sz w:val="18"/>
            <w:szCs w:val="18"/>
            <w:lang w:val="uk-UA"/>
          </w:rPr>
          <w:t>http://www.tobaccoreporter.com/2013/01/tobacco-display-ban-ineffective/</w:t>
        </w:r>
      </w:hyperlink>
      <w:r w:rsidR="00065F8D">
        <w:rPr>
          <w:rFonts w:ascii="Segoe UI Light" w:hAnsi="Segoe UI Light"/>
          <w:sz w:val="18"/>
          <w:szCs w:val="18"/>
          <w:lang w:val="uk-UA"/>
        </w:rPr>
        <w:t xml:space="preserve"> </w:t>
      </w:r>
    </w:p>
    <w:p w:rsidR="00306039" w:rsidRPr="00065F8D" w:rsidRDefault="00306039">
      <w:pPr>
        <w:pStyle w:val="ab"/>
        <w:rPr>
          <w:rFonts w:ascii="Segoe UI Light" w:hAnsi="Segoe UI Light"/>
          <w:sz w:val="18"/>
          <w:szCs w:val="18"/>
          <w:lang w:val="uk-UA"/>
        </w:rPr>
      </w:pPr>
    </w:p>
  </w:footnote>
  <w:footnote w:id="16">
    <w:p w:rsidR="00306039" w:rsidRPr="00065F8D" w:rsidRDefault="00306039" w:rsidP="00B02C47">
      <w:pPr>
        <w:autoSpaceDE w:val="0"/>
        <w:autoSpaceDN w:val="0"/>
        <w:adjustRightInd w:val="0"/>
        <w:spacing w:after="0" w:line="240" w:lineRule="auto"/>
        <w:rPr>
          <w:rFonts w:ascii="Segoe UI Light" w:hAnsi="Segoe UI Light"/>
          <w:sz w:val="18"/>
          <w:szCs w:val="18"/>
          <w:lang w:val="uk-UA"/>
        </w:rPr>
      </w:pPr>
      <w:r w:rsidRPr="00065F8D">
        <w:rPr>
          <w:rStyle w:val="ad"/>
          <w:rFonts w:ascii="Segoe UI Light" w:hAnsi="Segoe UI Light"/>
          <w:sz w:val="18"/>
          <w:szCs w:val="18"/>
        </w:rPr>
        <w:footnoteRef/>
      </w:r>
      <w:r w:rsidRPr="00065F8D">
        <w:rPr>
          <w:rFonts w:ascii="Segoe UI Light" w:hAnsi="Segoe UI Light" w:cstheme="minorHAnsi"/>
          <w:sz w:val="18"/>
          <w:szCs w:val="18"/>
        </w:rPr>
        <w:t xml:space="preserve"> </w:t>
      </w:r>
      <w:r w:rsidR="00FC2D89" w:rsidRPr="00065F8D">
        <w:rPr>
          <w:rFonts w:ascii="Segoe UI Light" w:hAnsi="Segoe UI Light" w:cstheme="minorHAnsi"/>
          <w:sz w:val="18"/>
          <w:szCs w:val="18"/>
          <w:lang w:val="uk-UA"/>
        </w:rPr>
        <w:t xml:space="preserve">Джерело: </w:t>
      </w:r>
      <w:r w:rsidRPr="00065F8D">
        <w:rPr>
          <w:rFonts w:ascii="Segoe UI Light" w:hAnsi="Segoe UI Light" w:cstheme="minorHAnsi"/>
          <w:sz w:val="18"/>
          <w:szCs w:val="18"/>
        </w:rPr>
        <w:t xml:space="preserve">U.S. Department of Health and Human Services. </w:t>
      </w:r>
      <w:r w:rsidRPr="00065F8D">
        <w:rPr>
          <w:rFonts w:ascii="Segoe UI Light" w:hAnsi="Segoe UI Light" w:cstheme="minorHAnsi"/>
          <w:i/>
          <w:iCs/>
          <w:sz w:val="18"/>
          <w:szCs w:val="18"/>
        </w:rPr>
        <w:t>Reducing Tobacco Use: a Report of the Surgeon</w:t>
      </w:r>
      <w:r w:rsidRPr="00065F8D">
        <w:rPr>
          <w:rFonts w:ascii="Segoe UI Light" w:hAnsi="Segoe UI Light" w:cstheme="minorHAnsi"/>
          <w:i/>
          <w:iCs/>
          <w:sz w:val="18"/>
          <w:szCs w:val="18"/>
          <w:lang w:val="uk-UA"/>
        </w:rPr>
        <w:t xml:space="preserve"> </w:t>
      </w:r>
      <w:r w:rsidRPr="00065F8D">
        <w:rPr>
          <w:rFonts w:ascii="Segoe UI Light" w:hAnsi="Segoe UI Light" w:cstheme="minorHAnsi"/>
          <w:i/>
          <w:iCs/>
          <w:sz w:val="18"/>
          <w:szCs w:val="18"/>
        </w:rPr>
        <w:t>General</w:t>
      </w:r>
      <w:r w:rsidRPr="00065F8D">
        <w:rPr>
          <w:rFonts w:ascii="Segoe UI Light" w:hAnsi="Segoe UI Light" w:cstheme="minorHAnsi"/>
          <w:sz w:val="18"/>
          <w:szCs w:val="18"/>
        </w:rPr>
        <w:t>. Atlanta, US Department of Health and Human Services, Public Health Service, Centers</w:t>
      </w:r>
      <w:r w:rsidRPr="00065F8D">
        <w:rPr>
          <w:rFonts w:ascii="Segoe UI Light" w:hAnsi="Segoe UI Light" w:cstheme="minorHAnsi"/>
          <w:sz w:val="18"/>
          <w:szCs w:val="18"/>
          <w:lang w:val="uk-UA"/>
        </w:rPr>
        <w:t xml:space="preserve"> </w:t>
      </w:r>
      <w:r w:rsidRPr="00065F8D">
        <w:rPr>
          <w:rFonts w:ascii="Segoe UI Light" w:hAnsi="Segoe UI Light" w:cstheme="minorHAnsi"/>
          <w:sz w:val="18"/>
          <w:szCs w:val="18"/>
        </w:rPr>
        <w:t>for Disease Control, National Center for Chronic Disease Prevention and Health Promotion,</w:t>
      </w:r>
      <w:r w:rsidRPr="00065F8D">
        <w:rPr>
          <w:rFonts w:ascii="Segoe UI Light" w:hAnsi="Segoe UI Light" w:cstheme="minorHAnsi"/>
          <w:sz w:val="18"/>
          <w:szCs w:val="18"/>
          <w:lang w:val="uk-UA"/>
        </w:rPr>
        <w:t xml:space="preserve"> </w:t>
      </w:r>
      <w:r w:rsidRPr="00065F8D">
        <w:rPr>
          <w:rFonts w:ascii="Segoe UI Light" w:hAnsi="Segoe UI Light" w:cstheme="minorHAnsi"/>
          <w:sz w:val="18"/>
          <w:szCs w:val="18"/>
        </w:rPr>
        <w:t>Office of Smoking and Health, 2000</w:t>
      </w:r>
      <w:r w:rsidR="00FC2D89" w:rsidRPr="00065F8D">
        <w:rPr>
          <w:rFonts w:ascii="Segoe UI Light" w:hAnsi="Segoe UI Light" w:cstheme="minorHAnsi"/>
          <w:sz w:val="18"/>
          <w:szCs w:val="18"/>
          <w:lang w:val="uk-UA"/>
        </w:rPr>
        <w:t xml:space="preserve">. Доступне за посиланням: </w:t>
      </w:r>
      <w:hyperlink r:id="rId17" w:history="1">
        <w:r w:rsidR="00065F8D" w:rsidRPr="00883B5E">
          <w:rPr>
            <w:rStyle w:val="a4"/>
            <w:rFonts w:ascii="Segoe UI Light" w:hAnsi="Segoe UI Light" w:cstheme="minorHAnsi"/>
            <w:sz w:val="18"/>
            <w:szCs w:val="18"/>
            <w:lang w:val="uk-UA"/>
          </w:rPr>
          <w:t>https://www.cdc.gov/tobacco/data_statistics/sgr/2000/complete_report/pdfs/fullreport.pdf</w:t>
        </w:r>
      </w:hyperlink>
      <w:r w:rsidR="00065F8D">
        <w:rPr>
          <w:rFonts w:ascii="Segoe UI Light" w:hAnsi="Segoe UI Light" w:cstheme="minorHAnsi"/>
          <w:sz w:val="18"/>
          <w:szCs w:val="18"/>
          <w:lang w:val="uk-UA"/>
        </w:rPr>
        <w:t xml:space="preserve"> </w:t>
      </w:r>
    </w:p>
  </w:footnote>
  <w:footnote w:id="17">
    <w:p w:rsidR="00306039" w:rsidRPr="00065F8D" w:rsidRDefault="00306039" w:rsidP="003C2502">
      <w:pPr>
        <w:pStyle w:val="ab"/>
        <w:rPr>
          <w:rFonts w:ascii="Segoe UI Light" w:hAnsi="Segoe UI Light"/>
          <w:sz w:val="18"/>
          <w:szCs w:val="18"/>
          <w:lang w:val="uk-UA"/>
        </w:rPr>
      </w:pPr>
      <w:r w:rsidRPr="00065F8D">
        <w:rPr>
          <w:rStyle w:val="ad"/>
          <w:rFonts w:ascii="Segoe UI Light" w:hAnsi="Segoe UI Light"/>
          <w:sz w:val="18"/>
          <w:szCs w:val="18"/>
        </w:rPr>
        <w:footnoteRef/>
      </w:r>
      <w:r w:rsidRPr="00065F8D">
        <w:rPr>
          <w:rFonts w:ascii="Segoe UI Light" w:hAnsi="Segoe UI Light"/>
          <w:sz w:val="18"/>
          <w:szCs w:val="18"/>
          <w:lang w:val="uk-UA"/>
        </w:rPr>
        <w:t xml:space="preserve"> </w:t>
      </w:r>
      <w:r w:rsidR="00E20BDE" w:rsidRPr="00065F8D">
        <w:rPr>
          <w:rFonts w:ascii="Segoe UI Light" w:hAnsi="Segoe UI Light"/>
          <w:sz w:val="18"/>
          <w:szCs w:val="18"/>
          <w:lang w:val="uk-UA"/>
        </w:rPr>
        <w:t xml:space="preserve">Джерело: </w:t>
      </w:r>
      <w:r w:rsidR="00E20BDE" w:rsidRPr="00065F8D">
        <w:rPr>
          <w:rFonts w:ascii="Segoe UI Light" w:hAnsi="Segoe UI Light"/>
          <w:sz w:val="18"/>
          <w:szCs w:val="18"/>
        </w:rPr>
        <w:t>Consultation on Standardised Packaging of Tobacco Products. Response of the Association of Convenience Stores</w:t>
      </w:r>
      <w:r w:rsidRPr="00065F8D">
        <w:rPr>
          <w:rFonts w:ascii="Segoe UI Light" w:hAnsi="Segoe UI Light"/>
          <w:sz w:val="18"/>
          <w:szCs w:val="18"/>
          <w:lang w:val="uk-UA"/>
        </w:rPr>
        <w:t xml:space="preserve">, </w:t>
      </w:r>
      <w:r w:rsidR="00E20BDE" w:rsidRPr="00065F8D">
        <w:rPr>
          <w:rFonts w:ascii="Segoe UI Light" w:hAnsi="Segoe UI Light"/>
          <w:sz w:val="18"/>
          <w:szCs w:val="18"/>
        </w:rPr>
        <w:t xml:space="preserve">2012 </w:t>
      </w:r>
      <w:r w:rsidR="00E20BDE" w:rsidRPr="00065F8D">
        <w:rPr>
          <w:rFonts w:ascii="Segoe UI Light" w:hAnsi="Segoe UI Light"/>
          <w:sz w:val="18"/>
          <w:szCs w:val="18"/>
          <w:lang w:val="uk-UA"/>
        </w:rPr>
        <w:t xml:space="preserve">р. </w:t>
      </w:r>
      <w:r w:rsidR="0089417A" w:rsidRPr="00065F8D">
        <w:rPr>
          <w:rFonts w:ascii="Segoe UI Light" w:hAnsi="Segoe UI Light"/>
          <w:sz w:val="18"/>
          <w:szCs w:val="18"/>
          <w:lang w:val="uk-UA"/>
        </w:rPr>
        <w:t>Доступне за посиланням: https://www.acs.org.uk/?wpdmdl=1162&amp;ind=0</w:t>
      </w:r>
      <w:r w:rsidRPr="00065F8D">
        <w:rPr>
          <w:rFonts w:ascii="Segoe UI Light" w:hAnsi="Segoe UI Light"/>
          <w:sz w:val="18"/>
          <w:szCs w:val="18"/>
          <w:lang w:val="uk-UA"/>
        </w:rPr>
        <w:t xml:space="preserve">. </w:t>
      </w:r>
    </w:p>
  </w:footnote>
  <w:footnote w:id="18">
    <w:p w:rsidR="00306039" w:rsidRPr="00065F8D" w:rsidRDefault="00306039" w:rsidP="003C2502">
      <w:pPr>
        <w:pStyle w:val="Source"/>
        <w:spacing w:before="0" w:after="0"/>
        <w:ind w:left="0"/>
        <w:jc w:val="left"/>
        <w:rPr>
          <w:rFonts w:ascii="Segoe UI Light" w:hAnsi="Segoe UI Light"/>
          <w:sz w:val="18"/>
          <w:szCs w:val="18"/>
          <w:lang w:val="uk-UA"/>
        </w:rPr>
      </w:pPr>
      <w:r w:rsidRPr="00065F8D">
        <w:rPr>
          <w:rStyle w:val="ad"/>
          <w:rFonts w:ascii="Segoe UI Light" w:hAnsi="Segoe UI Light"/>
          <w:sz w:val="18"/>
          <w:szCs w:val="18"/>
        </w:rPr>
        <w:footnoteRef/>
      </w:r>
      <w:r w:rsidRPr="00065F8D">
        <w:rPr>
          <w:rFonts w:ascii="Segoe UI Light" w:hAnsi="Segoe UI Light"/>
          <w:sz w:val="18"/>
          <w:szCs w:val="18"/>
        </w:rPr>
        <w:t xml:space="preserve"> </w:t>
      </w:r>
      <w:r w:rsidR="00E20BDE" w:rsidRPr="00065F8D">
        <w:rPr>
          <w:rFonts w:ascii="Segoe UI Light" w:hAnsi="Segoe UI Light"/>
          <w:sz w:val="18"/>
          <w:szCs w:val="18"/>
          <w:lang w:val="uk-UA"/>
        </w:rPr>
        <w:t xml:space="preserve">Джерело: </w:t>
      </w:r>
      <w:r w:rsidR="00A14D4B" w:rsidRPr="00065F8D">
        <w:rPr>
          <w:rFonts w:ascii="Segoe UI Light" w:hAnsi="Segoe UI Light"/>
          <w:sz w:val="18"/>
          <w:szCs w:val="18"/>
          <w:lang w:val="uk-UA"/>
        </w:rPr>
        <w:t>RAND EUROPE, «</w:t>
      </w:r>
      <w:r w:rsidR="00A14D4B" w:rsidRPr="00065F8D">
        <w:rPr>
          <w:rFonts w:ascii="Segoe UI Light" w:hAnsi="Segoe UI Light"/>
          <w:sz w:val="18"/>
          <w:szCs w:val="18"/>
          <w:lang w:val="en-US"/>
        </w:rPr>
        <w:t>Assessing the Impacts of Revising the Tobacco Products Directive</w:t>
      </w:r>
      <w:r w:rsidR="00A14D4B" w:rsidRPr="00065F8D">
        <w:rPr>
          <w:rFonts w:ascii="Segoe UI Light" w:hAnsi="Segoe UI Light"/>
          <w:sz w:val="18"/>
          <w:szCs w:val="18"/>
          <w:lang w:val="uk-UA"/>
        </w:rPr>
        <w:t>», 2010 р.</w:t>
      </w:r>
      <w:r w:rsidRPr="00065F8D">
        <w:rPr>
          <w:rFonts w:ascii="Segoe UI Light" w:hAnsi="Segoe UI Light"/>
          <w:sz w:val="18"/>
          <w:szCs w:val="18"/>
          <w:lang w:val="uk-UA"/>
        </w:rPr>
        <w:t xml:space="preserve"> </w:t>
      </w:r>
      <w:r w:rsidR="0089417A" w:rsidRPr="00065F8D">
        <w:rPr>
          <w:rFonts w:ascii="Segoe UI Light" w:hAnsi="Segoe UI Light"/>
          <w:sz w:val="18"/>
          <w:szCs w:val="18"/>
          <w:lang w:val="uk-UA"/>
        </w:rPr>
        <w:t>Доступне за посиланням: http://ec.europa.eu/health/tobacco/docs/tobacco_ia_rand_en.pdf</w:t>
      </w:r>
      <w:r w:rsidRPr="00065F8D">
        <w:rPr>
          <w:rFonts w:ascii="Segoe UI Light" w:hAnsi="Segoe UI Light"/>
          <w:sz w:val="18"/>
          <w:szCs w:val="18"/>
          <w:lang w:val="uk-UA"/>
        </w:rPr>
        <w:t>.</w:t>
      </w:r>
    </w:p>
    <w:p w:rsidR="00306039" w:rsidRPr="00065F8D" w:rsidRDefault="00306039">
      <w:pPr>
        <w:pStyle w:val="ab"/>
        <w:rPr>
          <w:rFonts w:ascii="Segoe UI Light" w:hAnsi="Segoe UI Light"/>
          <w:sz w:val="18"/>
          <w:szCs w:val="18"/>
          <w:lang w:val="uk-UA"/>
        </w:rPr>
      </w:pPr>
    </w:p>
  </w:footnote>
  <w:footnote w:id="19">
    <w:p w:rsidR="00A32F07" w:rsidRPr="00065F8D" w:rsidRDefault="00A32F07">
      <w:pPr>
        <w:pStyle w:val="ab"/>
        <w:rPr>
          <w:rFonts w:ascii="Segoe UI Light" w:hAnsi="Segoe UI Light"/>
          <w:sz w:val="18"/>
          <w:szCs w:val="18"/>
          <w:lang w:val="uk-UA"/>
        </w:rPr>
      </w:pPr>
      <w:r w:rsidRPr="00065F8D">
        <w:rPr>
          <w:rStyle w:val="ad"/>
          <w:rFonts w:ascii="Segoe UI Light" w:hAnsi="Segoe UI Light"/>
          <w:sz w:val="18"/>
          <w:szCs w:val="18"/>
        </w:rPr>
        <w:footnoteRef/>
      </w:r>
      <w:r w:rsidRPr="00065F8D">
        <w:rPr>
          <w:rFonts w:ascii="Segoe UI Light" w:hAnsi="Segoe UI Light"/>
          <w:sz w:val="18"/>
          <w:szCs w:val="18"/>
          <w:lang w:val="uk-UA"/>
        </w:rPr>
        <w:t xml:space="preserve"> Доступне за посиланням: http://ec.europa.eu/health/tobacco/docs/tobacco_ia_rand_en.pdf</w:t>
      </w:r>
    </w:p>
  </w:footnote>
  <w:footnote w:id="20">
    <w:p w:rsidR="00306039" w:rsidRPr="00065F8D" w:rsidRDefault="00306039">
      <w:pPr>
        <w:pStyle w:val="ab"/>
        <w:rPr>
          <w:rFonts w:ascii="Segoe UI Light" w:hAnsi="Segoe UI Light" w:cstheme="minorHAnsi"/>
          <w:sz w:val="18"/>
          <w:szCs w:val="18"/>
          <w:lang w:val="uk-UA"/>
        </w:rPr>
      </w:pPr>
      <w:r w:rsidRPr="00065F8D">
        <w:rPr>
          <w:rStyle w:val="ad"/>
          <w:rFonts w:ascii="Segoe UI Light" w:hAnsi="Segoe UI Light"/>
          <w:sz w:val="18"/>
          <w:szCs w:val="18"/>
        </w:rPr>
        <w:footnoteRef/>
      </w:r>
      <w:r w:rsidRPr="00065F8D">
        <w:rPr>
          <w:rFonts w:ascii="Segoe UI Light" w:hAnsi="Segoe UI Light"/>
          <w:sz w:val="18"/>
          <w:szCs w:val="18"/>
          <w:lang w:val="uk-UA"/>
        </w:rPr>
        <w:t xml:space="preserve"> </w:t>
      </w:r>
      <w:r w:rsidR="00E20BDE" w:rsidRPr="00065F8D">
        <w:rPr>
          <w:rFonts w:ascii="Segoe UI Light" w:hAnsi="Segoe UI Light"/>
          <w:sz w:val="18"/>
          <w:szCs w:val="18"/>
          <w:lang w:val="uk-UA"/>
        </w:rPr>
        <w:t xml:space="preserve">Джерело: </w:t>
      </w:r>
      <w:r w:rsidR="007B5F5A" w:rsidRPr="00065F8D">
        <w:rPr>
          <w:rFonts w:ascii="Segoe UI Light" w:hAnsi="Segoe UI Light" w:cstheme="minorHAnsi"/>
          <w:sz w:val="18"/>
          <w:szCs w:val="18"/>
        </w:rPr>
        <w:t>Deloitte</w:t>
      </w:r>
      <w:r w:rsidRPr="00065F8D">
        <w:rPr>
          <w:rFonts w:ascii="Segoe UI Light" w:hAnsi="Segoe UI Light" w:cstheme="minorHAnsi"/>
          <w:sz w:val="18"/>
          <w:szCs w:val="18"/>
          <w:lang w:val="uk-UA"/>
        </w:rPr>
        <w:t xml:space="preserve">, </w:t>
      </w:r>
      <w:r w:rsidR="007B5F5A" w:rsidRPr="00065F8D">
        <w:rPr>
          <w:rFonts w:ascii="Segoe UI Light" w:hAnsi="Segoe UI Light" w:cstheme="minorHAnsi"/>
          <w:sz w:val="18"/>
          <w:szCs w:val="18"/>
          <w:lang w:val="uk-UA"/>
        </w:rPr>
        <w:t>«</w:t>
      </w:r>
      <w:r w:rsidR="007B5F5A" w:rsidRPr="00065F8D">
        <w:rPr>
          <w:rFonts w:ascii="Segoe UI Light" w:hAnsi="Segoe UI Light" w:cstheme="minorHAnsi"/>
          <w:sz w:val="18"/>
          <w:szCs w:val="18"/>
        </w:rPr>
        <w:t xml:space="preserve">Australian Association of Convenience Stores. </w:t>
      </w:r>
      <w:r w:rsidR="00A14D4B" w:rsidRPr="00065F8D">
        <w:rPr>
          <w:rFonts w:ascii="Segoe UI Light" w:hAnsi="Segoe UI Light" w:cstheme="minorHAnsi"/>
          <w:sz w:val="18"/>
          <w:szCs w:val="18"/>
        </w:rPr>
        <w:t xml:space="preserve"> Indicative regulatory cost analysis of proposed tobacco retail display ban for convenience store operators in New South Wales, Victoria and Western Australia</w:t>
      </w:r>
      <w:r w:rsidRPr="00065F8D">
        <w:rPr>
          <w:rFonts w:ascii="Segoe UI Light" w:hAnsi="Segoe UI Light" w:cstheme="minorHAnsi"/>
          <w:sz w:val="18"/>
          <w:szCs w:val="18"/>
          <w:lang w:val="uk-UA"/>
        </w:rPr>
        <w:t xml:space="preserve">», 11 червня 2009 р. </w:t>
      </w:r>
      <w:r w:rsidR="00A32F07" w:rsidRPr="00065F8D">
        <w:rPr>
          <w:rFonts w:ascii="Segoe UI Light" w:hAnsi="Segoe UI Light" w:cstheme="minorHAnsi"/>
          <w:sz w:val="18"/>
          <w:szCs w:val="18"/>
          <w:lang w:val="uk-UA"/>
        </w:rPr>
        <w:t>Доступне за посиланням: http://www.globalcstorefocus.com/0912/pdfs/tob3.pdf</w:t>
      </w:r>
      <w:r w:rsidRPr="00065F8D">
        <w:rPr>
          <w:rFonts w:ascii="Segoe UI Light" w:hAnsi="Segoe UI Light" w:cstheme="minorHAnsi"/>
          <w:sz w:val="18"/>
          <w:szCs w:val="18"/>
          <w:lang w:val="uk-UA"/>
        </w:rPr>
        <w:t>.</w:t>
      </w:r>
    </w:p>
  </w:footnote>
  <w:footnote w:id="21">
    <w:p w:rsidR="00306039" w:rsidRPr="00065F8D" w:rsidRDefault="00306039" w:rsidP="00ED374A">
      <w:pPr>
        <w:autoSpaceDE w:val="0"/>
        <w:autoSpaceDN w:val="0"/>
        <w:adjustRightInd w:val="0"/>
        <w:spacing w:after="0" w:line="240" w:lineRule="auto"/>
        <w:rPr>
          <w:rFonts w:ascii="Segoe UI Light" w:hAnsi="Segoe UI Light"/>
          <w:sz w:val="18"/>
          <w:szCs w:val="18"/>
          <w:lang w:val="uk-UA"/>
        </w:rPr>
      </w:pPr>
      <w:r w:rsidRPr="00065F8D">
        <w:rPr>
          <w:rStyle w:val="ad"/>
          <w:rFonts w:ascii="Segoe UI Light" w:hAnsi="Segoe UI Light" w:cstheme="minorHAnsi"/>
          <w:sz w:val="18"/>
          <w:szCs w:val="18"/>
        </w:rPr>
        <w:footnoteRef/>
      </w:r>
      <w:r w:rsidRPr="00065F8D">
        <w:rPr>
          <w:rFonts w:ascii="Segoe UI Light" w:hAnsi="Segoe UI Light" w:cstheme="minorHAnsi"/>
          <w:sz w:val="18"/>
          <w:szCs w:val="18"/>
        </w:rPr>
        <w:t xml:space="preserve"> </w:t>
      </w:r>
      <w:r w:rsidR="00E20BDE" w:rsidRPr="00065F8D">
        <w:rPr>
          <w:rFonts w:ascii="Segoe UI Light" w:hAnsi="Segoe UI Light" w:cstheme="minorHAnsi"/>
          <w:sz w:val="18"/>
          <w:szCs w:val="18"/>
          <w:lang w:val="uk-UA"/>
        </w:rPr>
        <w:t xml:space="preserve">Джерело: </w:t>
      </w:r>
      <w:r w:rsidRPr="00065F8D">
        <w:rPr>
          <w:rFonts w:ascii="Segoe UI Light" w:hAnsi="Segoe UI Light" w:cstheme="minorHAnsi"/>
          <w:sz w:val="18"/>
          <w:szCs w:val="18"/>
        </w:rPr>
        <w:t xml:space="preserve">Heart of England Coop Society (2007). </w:t>
      </w:r>
      <w:r w:rsidRPr="00065F8D">
        <w:rPr>
          <w:rFonts w:ascii="Segoe UI Light" w:hAnsi="Segoe UI Light" w:cstheme="minorHAnsi"/>
          <w:i/>
          <w:iCs/>
          <w:sz w:val="18"/>
          <w:szCs w:val="18"/>
        </w:rPr>
        <w:t>Helping</w:t>
      </w:r>
      <w:r w:rsidRPr="00065F8D">
        <w:rPr>
          <w:rFonts w:ascii="Segoe UI Light" w:hAnsi="Segoe UI Light" w:cstheme="minorHAnsi"/>
          <w:i/>
          <w:iCs/>
          <w:sz w:val="18"/>
          <w:szCs w:val="18"/>
          <w:lang w:val="ru-RU"/>
        </w:rPr>
        <w:t xml:space="preserve"> </w:t>
      </w:r>
      <w:r w:rsidRPr="00065F8D">
        <w:rPr>
          <w:rFonts w:ascii="Segoe UI Light" w:hAnsi="Segoe UI Light" w:cstheme="minorHAnsi"/>
          <w:i/>
          <w:iCs/>
          <w:sz w:val="18"/>
          <w:szCs w:val="18"/>
        </w:rPr>
        <w:t>Hearts</w:t>
      </w:r>
      <w:r w:rsidRPr="00065F8D">
        <w:rPr>
          <w:rFonts w:ascii="Segoe UI Light" w:hAnsi="Segoe UI Light" w:cstheme="minorHAnsi"/>
          <w:i/>
          <w:iCs/>
          <w:sz w:val="18"/>
          <w:szCs w:val="18"/>
          <w:lang w:val="ru-RU"/>
        </w:rPr>
        <w:t xml:space="preserve">. </w:t>
      </w:r>
      <w:r w:rsidR="00A32F07" w:rsidRPr="00065F8D">
        <w:rPr>
          <w:rFonts w:ascii="Segoe UI Light" w:hAnsi="Segoe UI Light" w:cstheme="minorHAnsi"/>
          <w:sz w:val="18"/>
          <w:szCs w:val="18"/>
          <w:lang w:val="uk-UA"/>
        </w:rPr>
        <w:t>Доступне за посиланням</w:t>
      </w:r>
      <w:r w:rsidRPr="00065F8D">
        <w:rPr>
          <w:rFonts w:ascii="Segoe UI Light" w:hAnsi="Segoe UI Light" w:cstheme="minorHAnsi"/>
          <w:sz w:val="18"/>
          <w:szCs w:val="18"/>
          <w:lang w:val="ru-RU"/>
        </w:rPr>
        <w:t>:</w:t>
      </w:r>
      <w:r w:rsidRPr="00065F8D">
        <w:rPr>
          <w:rFonts w:ascii="Segoe UI Light" w:hAnsi="Segoe UI Light" w:cstheme="minorHAnsi"/>
          <w:sz w:val="18"/>
          <w:szCs w:val="18"/>
          <w:lang w:val="uk-UA"/>
        </w:rPr>
        <w:t xml:space="preserve"> </w:t>
      </w:r>
      <w:r w:rsidR="001976A4" w:rsidRPr="00065F8D">
        <w:rPr>
          <w:rFonts w:ascii="Segoe UI Light" w:hAnsi="Segoe UI Light" w:cstheme="minorHAnsi"/>
          <w:iCs/>
          <w:sz w:val="18"/>
          <w:szCs w:val="18"/>
        </w:rPr>
        <w:t>http</w:t>
      </w:r>
      <w:r w:rsidR="001976A4" w:rsidRPr="00065F8D">
        <w:rPr>
          <w:rFonts w:ascii="Segoe UI Light" w:hAnsi="Segoe UI Light" w:cstheme="minorHAnsi"/>
          <w:iCs/>
          <w:sz w:val="18"/>
          <w:szCs w:val="18"/>
          <w:lang w:val="ru-RU"/>
        </w:rPr>
        <w:t>://</w:t>
      </w:r>
      <w:r w:rsidR="001976A4" w:rsidRPr="00065F8D">
        <w:rPr>
          <w:rFonts w:ascii="Segoe UI Light" w:hAnsi="Segoe UI Light" w:cstheme="minorHAnsi"/>
          <w:iCs/>
          <w:sz w:val="18"/>
          <w:szCs w:val="18"/>
        </w:rPr>
        <w:t>www</w:t>
      </w:r>
      <w:r w:rsidR="001976A4" w:rsidRPr="00065F8D">
        <w:rPr>
          <w:rFonts w:ascii="Segoe UI Light" w:hAnsi="Segoe UI Light" w:cstheme="minorHAnsi"/>
          <w:iCs/>
          <w:sz w:val="18"/>
          <w:szCs w:val="18"/>
          <w:lang w:val="ru-RU"/>
        </w:rPr>
        <w:t>.</w:t>
      </w:r>
      <w:r w:rsidR="001976A4" w:rsidRPr="00065F8D">
        <w:rPr>
          <w:rFonts w:ascii="Segoe UI Light" w:hAnsi="Segoe UI Light" w:cstheme="minorHAnsi"/>
          <w:iCs/>
          <w:sz w:val="18"/>
          <w:szCs w:val="18"/>
        </w:rPr>
        <w:t>heartofengland</w:t>
      </w:r>
      <w:r w:rsidR="001976A4" w:rsidRPr="00065F8D">
        <w:rPr>
          <w:rFonts w:ascii="Segoe UI Light" w:hAnsi="Segoe UI Light" w:cstheme="minorHAnsi"/>
          <w:iCs/>
          <w:sz w:val="18"/>
          <w:szCs w:val="18"/>
          <w:lang w:val="ru-RU"/>
        </w:rPr>
        <w:t>.</w:t>
      </w:r>
      <w:r w:rsidR="001976A4" w:rsidRPr="00065F8D">
        <w:rPr>
          <w:rFonts w:ascii="Segoe UI Light" w:hAnsi="Segoe UI Light" w:cstheme="minorHAnsi"/>
          <w:iCs/>
          <w:sz w:val="18"/>
          <w:szCs w:val="18"/>
        </w:rPr>
        <w:t>coop</w:t>
      </w:r>
      <w:r w:rsidR="001976A4" w:rsidRPr="00065F8D">
        <w:rPr>
          <w:rFonts w:ascii="Segoe UI Light" w:hAnsi="Segoe UI Light" w:cstheme="minorHAnsi"/>
          <w:iCs/>
          <w:sz w:val="18"/>
          <w:szCs w:val="18"/>
          <w:lang w:val="ru-RU"/>
        </w:rPr>
        <w:t>/</w:t>
      </w:r>
      <w:r w:rsidR="001976A4" w:rsidRPr="00065F8D">
        <w:rPr>
          <w:rFonts w:ascii="Segoe UI Light" w:hAnsi="Segoe UI Light" w:cstheme="minorHAnsi"/>
          <w:iCs/>
          <w:sz w:val="18"/>
          <w:szCs w:val="18"/>
        </w:rPr>
        <w:t>society</w:t>
      </w:r>
      <w:r w:rsidR="001976A4" w:rsidRPr="00065F8D">
        <w:rPr>
          <w:rFonts w:ascii="Segoe UI Light" w:hAnsi="Segoe UI Light" w:cstheme="minorHAnsi"/>
          <w:iCs/>
          <w:sz w:val="18"/>
          <w:szCs w:val="18"/>
          <w:lang w:val="ru-RU"/>
        </w:rPr>
        <w:t>/</w:t>
      </w:r>
      <w:r w:rsidR="001976A4" w:rsidRPr="00065F8D">
        <w:rPr>
          <w:rFonts w:ascii="Segoe UI Light" w:hAnsi="Segoe UI Light" w:cstheme="minorHAnsi"/>
          <w:iCs/>
          <w:sz w:val="18"/>
          <w:szCs w:val="18"/>
        </w:rPr>
        <w:t>helping</w:t>
      </w:r>
      <w:r w:rsidR="001976A4" w:rsidRPr="00065F8D">
        <w:rPr>
          <w:rFonts w:ascii="Segoe UI Light" w:hAnsi="Segoe UI Light" w:cstheme="minorHAnsi"/>
          <w:iCs/>
          <w:sz w:val="18"/>
          <w:szCs w:val="18"/>
          <w:lang w:val="ru-RU"/>
        </w:rPr>
        <w:t>-</w:t>
      </w:r>
      <w:r w:rsidR="001976A4" w:rsidRPr="00065F8D">
        <w:rPr>
          <w:rFonts w:ascii="Segoe UI Light" w:hAnsi="Segoe UI Light" w:cstheme="minorHAnsi"/>
          <w:iCs/>
          <w:sz w:val="18"/>
          <w:szCs w:val="18"/>
        </w:rPr>
        <w:t>hearts</w:t>
      </w:r>
    </w:p>
  </w:footnote>
  <w:footnote w:id="22">
    <w:p w:rsidR="00132AC1" w:rsidRPr="00065F8D" w:rsidRDefault="00132AC1">
      <w:pPr>
        <w:pStyle w:val="ab"/>
        <w:rPr>
          <w:rFonts w:ascii="Segoe UI Light" w:hAnsi="Segoe UI Light"/>
          <w:sz w:val="18"/>
          <w:szCs w:val="18"/>
          <w:lang w:val="ru-RU"/>
        </w:rPr>
      </w:pPr>
      <w:r w:rsidRPr="00065F8D">
        <w:rPr>
          <w:rStyle w:val="ad"/>
          <w:rFonts w:ascii="Segoe UI Light" w:hAnsi="Segoe UI Light"/>
          <w:sz w:val="18"/>
          <w:szCs w:val="18"/>
        </w:rPr>
        <w:footnoteRef/>
      </w:r>
      <w:r w:rsidRPr="00065F8D">
        <w:rPr>
          <w:rFonts w:ascii="Segoe UI Light" w:hAnsi="Segoe UI Light"/>
          <w:sz w:val="18"/>
          <w:szCs w:val="18"/>
          <w:lang w:val="ru-RU"/>
        </w:rPr>
        <w:t xml:space="preserve"> </w:t>
      </w:r>
      <w:r w:rsidRPr="00065F8D">
        <w:rPr>
          <w:rFonts w:ascii="Segoe UI Light" w:hAnsi="Segoe UI Light"/>
          <w:sz w:val="18"/>
          <w:szCs w:val="18"/>
          <w:lang w:val="uk-UA"/>
        </w:rPr>
        <w:t>Джерело даних:</w:t>
      </w:r>
      <w:r w:rsidRPr="00065F8D">
        <w:rPr>
          <w:rFonts w:ascii="Segoe UI Light" w:hAnsi="Segoe UI Light"/>
          <w:sz w:val="18"/>
          <w:szCs w:val="18"/>
          <w:lang w:val="ru-RU"/>
        </w:rPr>
        <w:t xml:space="preserve"> </w:t>
      </w:r>
      <w:r w:rsidRPr="00065F8D">
        <w:rPr>
          <w:rFonts w:ascii="Segoe UI Light" w:hAnsi="Segoe UI Light"/>
          <w:sz w:val="18"/>
          <w:szCs w:val="18"/>
        </w:rPr>
        <w:t>Euromonitor</w:t>
      </w:r>
      <w:r w:rsidRPr="00065F8D">
        <w:rPr>
          <w:rFonts w:ascii="Segoe UI Light" w:hAnsi="Segoe UI Light"/>
          <w:sz w:val="18"/>
          <w:szCs w:val="18"/>
          <w:lang w:val="uk-UA"/>
        </w:rPr>
        <w:t xml:space="preserve"> </w:t>
      </w:r>
      <w:r w:rsidRPr="00065F8D">
        <w:rPr>
          <w:rFonts w:ascii="Segoe UI Light" w:hAnsi="Segoe UI Light"/>
          <w:sz w:val="18"/>
          <w:szCs w:val="18"/>
        </w:rPr>
        <w:t>International</w:t>
      </w:r>
      <w:r w:rsidR="006245F0" w:rsidRPr="00065F8D">
        <w:rPr>
          <w:rFonts w:ascii="Segoe UI Light" w:hAnsi="Segoe UI Light"/>
          <w:sz w:val="18"/>
          <w:szCs w:val="18"/>
          <w:lang w:val="ru-RU"/>
        </w:rPr>
        <w:t>. Доступне за посиланням: http://www.euromonitor.com/tobacco</w:t>
      </w:r>
    </w:p>
  </w:footnote>
  <w:footnote w:id="23">
    <w:p w:rsidR="00306039" w:rsidRPr="00065F8D" w:rsidRDefault="00306039" w:rsidP="00BB1E15">
      <w:pPr>
        <w:pStyle w:val="Source"/>
        <w:spacing w:before="120"/>
        <w:ind w:left="0"/>
        <w:jc w:val="left"/>
        <w:rPr>
          <w:rFonts w:ascii="Segoe UI Light" w:hAnsi="Segoe UI Light"/>
          <w:sz w:val="18"/>
          <w:szCs w:val="18"/>
          <w:lang w:val="uk-UA"/>
        </w:rPr>
      </w:pPr>
      <w:r w:rsidRPr="00065F8D">
        <w:rPr>
          <w:rStyle w:val="ad"/>
          <w:rFonts w:ascii="Segoe UI Light" w:hAnsi="Segoe UI Light"/>
          <w:sz w:val="18"/>
          <w:szCs w:val="18"/>
        </w:rPr>
        <w:footnoteRef/>
      </w:r>
      <w:r w:rsidRPr="00065F8D">
        <w:rPr>
          <w:rFonts w:ascii="Segoe UI Light" w:hAnsi="Segoe UI Light"/>
          <w:sz w:val="18"/>
          <w:szCs w:val="18"/>
        </w:rPr>
        <w:t xml:space="preserve"> </w:t>
      </w:r>
      <w:r w:rsidR="000D082D" w:rsidRPr="00065F8D">
        <w:rPr>
          <w:rFonts w:ascii="Segoe UI Light" w:hAnsi="Segoe UI Light"/>
          <w:sz w:val="18"/>
          <w:szCs w:val="18"/>
          <w:lang w:val="ru-RU"/>
        </w:rPr>
        <w:t>Джерело</w:t>
      </w:r>
      <w:r w:rsidR="000D082D" w:rsidRPr="00065F8D">
        <w:rPr>
          <w:rFonts w:ascii="Segoe UI Light" w:hAnsi="Segoe UI Light"/>
          <w:sz w:val="18"/>
          <w:szCs w:val="18"/>
          <w:lang w:val="en-US"/>
        </w:rPr>
        <w:t xml:space="preserve">: </w:t>
      </w:r>
      <w:r w:rsidRPr="00065F8D">
        <w:rPr>
          <w:rFonts w:ascii="Segoe UI Light" w:hAnsi="Segoe UI Light"/>
          <w:sz w:val="18"/>
          <w:szCs w:val="18"/>
          <w:lang w:val="en-US"/>
        </w:rPr>
        <w:t>PricewaterhouseCoopers, «</w:t>
      </w:r>
      <w:r w:rsidR="00132AC1" w:rsidRPr="00065F8D">
        <w:rPr>
          <w:rFonts w:ascii="Segoe UI Light" w:hAnsi="Segoe UI Light"/>
          <w:sz w:val="18"/>
          <w:szCs w:val="18"/>
          <w:lang w:val="en-US"/>
        </w:rPr>
        <w:t>Australia’s illegal tobacco market</w:t>
      </w:r>
      <w:r w:rsidRPr="00065F8D">
        <w:rPr>
          <w:rFonts w:ascii="Segoe UI Light" w:hAnsi="Segoe UI Light"/>
          <w:sz w:val="18"/>
          <w:szCs w:val="18"/>
          <w:lang w:val="en-US"/>
        </w:rPr>
        <w:t>:</w:t>
      </w:r>
      <w:r w:rsidR="00132AC1" w:rsidRPr="00065F8D">
        <w:rPr>
          <w:rFonts w:ascii="Segoe UI Light" w:hAnsi="Segoe UI Light"/>
          <w:sz w:val="18"/>
          <w:szCs w:val="18"/>
          <w:lang w:val="en-US"/>
        </w:rPr>
        <w:t xml:space="preserve"> Counting the cost of Australia's black market</w:t>
      </w:r>
      <w:r w:rsidRPr="00065F8D">
        <w:rPr>
          <w:rFonts w:ascii="Segoe UI Light" w:hAnsi="Segoe UI Light"/>
          <w:sz w:val="18"/>
          <w:szCs w:val="18"/>
          <w:lang w:val="en-US"/>
        </w:rPr>
        <w:t>»,</w:t>
      </w:r>
      <w:r w:rsidRPr="00065F8D">
        <w:rPr>
          <w:rFonts w:ascii="Segoe UI Light" w:hAnsi="Segoe UI Light"/>
          <w:sz w:val="18"/>
          <w:szCs w:val="18"/>
          <w:lang w:val="uk-UA"/>
        </w:rPr>
        <w:t xml:space="preserve"> лютий 2010 р. </w:t>
      </w:r>
      <w:r w:rsidR="00132AC1" w:rsidRPr="00065F8D">
        <w:rPr>
          <w:rFonts w:ascii="Segoe UI Light" w:hAnsi="Segoe UI Light"/>
          <w:sz w:val="18"/>
          <w:szCs w:val="18"/>
          <w:lang w:val="uk-UA"/>
        </w:rPr>
        <w:t xml:space="preserve">Доступне за посиланням: </w:t>
      </w:r>
      <w:hyperlink r:id="rId18" w:history="1">
        <w:r w:rsidR="00C515D7" w:rsidRPr="00883B5E">
          <w:rPr>
            <w:rStyle w:val="a4"/>
            <w:rFonts w:ascii="Segoe UI Light" w:hAnsi="Segoe UI Light"/>
            <w:sz w:val="18"/>
            <w:szCs w:val="18"/>
            <w:lang w:val="uk-UA"/>
          </w:rPr>
          <w:t>http://www.smoke-free.ca/plain-packaging/documents/industry-responses/PwC_report_-_Illegal_Tobacco_-_counting_the_cost_of_Australias_black_market_February_2010.pdf</w:t>
        </w:r>
      </w:hyperlink>
      <w:r w:rsidR="00C515D7">
        <w:rPr>
          <w:rFonts w:ascii="Segoe UI Light" w:hAnsi="Segoe UI Light"/>
          <w:sz w:val="18"/>
          <w:szCs w:val="18"/>
          <w:lang w:val="en-US"/>
        </w:rPr>
        <w:t xml:space="preserve"> </w:t>
      </w:r>
    </w:p>
  </w:footnote>
  <w:footnote w:id="24">
    <w:p w:rsidR="00306039" w:rsidRPr="00EF2E04" w:rsidRDefault="00306039" w:rsidP="00BB1E15">
      <w:pPr>
        <w:spacing w:after="120" w:line="240" w:lineRule="auto"/>
        <w:rPr>
          <w:rFonts w:ascii="Segoe UI Light" w:hAnsi="Segoe UI Light"/>
          <w:sz w:val="18"/>
          <w:szCs w:val="18"/>
        </w:rPr>
      </w:pPr>
      <w:r w:rsidRPr="00065F8D">
        <w:rPr>
          <w:rStyle w:val="ad"/>
          <w:rFonts w:ascii="Segoe UI Light" w:hAnsi="Segoe UI Light"/>
          <w:sz w:val="18"/>
          <w:szCs w:val="18"/>
        </w:rPr>
        <w:footnoteRef/>
      </w:r>
      <w:r w:rsidRPr="00065F8D">
        <w:rPr>
          <w:rFonts w:ascii="Segoe UI Light" w:hAnsi="Segoe UI Light"/>
          <w:sz w:val="18"/>
          <w:szCs w:val="18"/>
        </w:rPr>
        <w:t xml:space="preserve"> </w:t>
      </w:r>
      <w:r w:rsidRPr="00065F8D">
        <w:rPr>
          <w:rFonts w:ascii="Segoe UI Light" w:hAnsi="Segoe UI Light" w:cstheme="minorHAnsi"/>
          <w:sz w:val="18"/>
          <w:szCs w:val="18"/>
          <w:lang w:val="uk-UA"/>
        </w:rPr>
        <w:t>«</w:t>
      </w:r>
      <w:r w:rsidR="00F2398F" w:rsidRPr="00065F8D">
        <w:rPr>
          <w:rFonts w:ascii="Segoe UI Light" w:hAnsi="Segoe UI Light" w:cstheme="minorHAnsi"/>
          <w:sz w:val="18"/>
          <w:szCs w:val="18"/>
        </w:rPr>
        <w:t>Retailers against smuggling</w:t>
      </w:r>
      <w:r w:rsidR="00F2398F" w:rsidRPr="00065F8D">
        <w:rPr>
          <w:rFonts w:ascii="Segoe UI Light" w:hAnsi="Segoe UI Light" w:cstheme="minorHAnsi"/>
          <w:sz w:val="18"/>
          <w:szCs w:val="18"/>
          <w:lang w:val="uk-UA"/>
        </w:rPr>
        <w:t>». Доступне за посиланням:</w:t>
      </w:r>
      <w:r w:rsidRPr="00065F8D">
        <w:rPr>
          <w:rFonts w:ascii="Segoe UI Light" w:hAnsi="Segoe UI Light" w:cstheme="minorHAnsi"/>
          <w:sz w:val="18"/>
          <w:szCs w:val="18"/>
          <w:lang w:val="uk-UA"/>
        </w:rPr>
        <w:t xml:space="preserve"> </w:t>
      </w:r>
      <w:hyperlink r:id="rId19" w:history="1">
        <w:r w:rsidR="00C515D7" w:rsidRPr="00883B5E">
          <w:rPr>
            <w:rStyle w:val="a4"/>
            <w:rFonts w:ascii="Segoe UI Light" w:hAnsi="Segoe UI Light" w:cstheme="minorHAnsi"/>
            <w:sz w:val="18"/>
            <w:szCs w:val="18"/>
            <w:lang w:val="uk-UA"/>
          </w:rPr>
          <w:t>http://www.retailersagainstsmuggling.ie/</w:t>
        </w:r>
      </w:hyperlink>
      <w:r w:rsidR="00C515D7" w:rsidRPr="00EF2E04">
        <w:rPr>
          <w:rFonts w:ascii="Segoe UI Light" w:hAnsi="Segoe UI Light" w:cstheme="minorHAnsi"/>
          <w:sz w:val="18"/>
          <w:szCs w:val="18"/>
        </w:rPr>
        <w:t xml:space="preserve"> </w:t>
      </w:r>
    </w:p>
  </w:footnote>
  <w:footnote w:id="25">
    <w:p w:rsidR="00306039" w:rsidRPr="000F3B02" w:rsidRDefault="00306039" w:rsidP="00BB1E15">
      <w:pPr>
        <w:spacing w:after="0" w:line="240" w:lineRule="auto"/>
        <w:rPr>
          <w:rFonts w:ascii="Segoe UI Light" w:hAnsi="Segoe UI Light"/>
          <w:sz w:val="18"/>
          <w:szCs w:val="18"/>
        </w:rPr>
      </w:pPr>
      <w:r w:rsidRPr="00065F8D">
        <w:rPr>
          <w:rStyle w:val="ad"/>
          <w:rFonts w:ascii="Segoe UI Light" w:hAnsi="Segoe UI Light"/>
          <w:sz w:val="18"/>
          <w:szCs w:val="18"/>
        </w:rPr>
        <w:footnoteRef/>
      </w:r>
      <w:r w:rsidRPr="00065F8D">
        <w:rPr>
          <w:rFonts w:ascii="Segoe UI Light" w:hAnsi="Segoe UI Light"/>
          <w:sz w:val="18"/>
          <w:szCs w:val="18"/>
          <w:lang w:val="uk-UA"/>
        </w:rPr>
        <w:t xml:space="preserve"> Джерело: </w:t>
      </w:r>
      <w:r w:rsidR="00F2398F" w:rsidRPr="00065F8D">
        <w:rPr>
          <w:rFonts w:ascii="Segoe UI Light" w:hAnsi="Segoe UI Light"/>
          <w:sz w:val="18"/>
          <w:szCs w:val="18"/>
        </w:rPr>
        <w:t>Sweeting</w:t>
      </w:r>
      <w:r w:rsidR="00F2398F" w:rsidRPr="00065F8D">
        <w:rPr>
          <w:rFonts w:ascii="Segoe UI Light" w:hAnsi="Segoe UI Light"/>
          <w:sz w:val="18"/>
          <w:szCs w:val="18"/>
          <w:lang w:val="uk-UA"/>
        </w:rPr>
        <w:t xml:space="preserve"> </w:t>
      </w:r>
      <w:r w:rsidR="00F2398F" w:rsidRPr="00065F8D">
        <w:rPr>
          <w:rFonts w:ascii="Segoe UI Light" w:hAnsi="Segoe UI Light"/>
          <w:sz w:val="18"/>
          <w:szCs w:val="18"/>
        </w:rPr>
        <w:t>J</w:t>
      </w:r>
      <w:r w:rsidR="00F2398F" w:rsidRPr="00065F8D">
        <w:rPr>
          <w:rFonts w:ascii="Segoe UI Light" w:hAnsi="Segoe UI Light"/>
          <w:sz w:val="18"/>
          <w:szCs w:val="18"/>
          <w:lang w:val="uk-UA"/>
        </w:rPr>
        <w:t xml:space="preserve">. та інші, </w:t>
      </w:r>
      <w:r w:rsidRPr="00065F8D">
        <w:rPr>
          <w:rFonts w:ascii="Segoe UI Light" w:hAnsi="Segoe UI Light"/>
          <w:sz w:val="18"/>
          <w:szCs w:val="18"/>
          <w:lang w:val="uk-UA"/>
        </w:rPr>
        <w:t>«</w:t>
      </w:r>
      <w:r w:rsidR="00F2398F" w:rsidRPr="00065F8D">
        <w:rPr>
          <w:rFonts w:ascii="Segoe UI Light" w:hAnsi="Segoe UI Light"/>
          <w:sz w:val="18"/>
          <w:szCs w:val="18"/>
          <w:lang w:val="uk-UA"/>
        </w:rPr>
        <w:t>Anti-Contraband Policy Measures: Evidence for Better Practice</w:t>
      </w:r>
      <w:r w:rsidRPr="00065F8D">
        <w:rPr>
          <w:rFonts w:ascii="Segoe UI Light" w:hAnsi="Segoe UI Light"/>
          <w:sz w:val="18"/>
          <w:szCs w:val="18"/>
          <w:lang w:val="uk-UA"/>
        </w:rPr>
        <w:t>»,</w:t>
      </w:r>
      <w:r w:rsidR="00F2398F" w:rsidRPr="00065F8D">
        <w:rPr>
          <w:rFonts w:ascii="Segoe UI Light" w:hAnsi="Segoe UI Light"/>
          <w:sz w:val="18"/>
          <w:szCs w:val="18"/>
          <w:lang w:val="uk-UA"/>
        </w:rPr>
        <w:t xml:space="preserve"> </w:t>
      </w:r>
      <w:r w:rsidR="00F2398F" w:rsidRPr="00065F8D">
        <w:rPr>
          <w:rFonts w:ascii="Segoe UI Light" w:hAnsi="Segoe UI Light"/>
          <w:sz w:val="18"/>
          <w:szCs w:val="18"/>
        </w:rPr>
        <w:t>The Ontario Tobacco Research Unit</w:t>
      </w:r>
      <w:r w:rsidR="00F2398F" w:rsidRPr="00065F8D">
        <w:rPr>
          <w:rFonts w:ascii="Segoe UI Light" w:hAnsi="Segoe UI Light"/>
          <w:sz w:val="18"/>
          <w:szCs w:val="18"/>
          <w:lang w:val="uk-UA"/>
        </w:rPr>
        <w:t xml:space="preserve">, </w:t>
      </w:r>
      <w:r w:rsidRPr="00065F8D">
        <w:rPr>
          <w:rFonts w:ascii="Segoe UI Light" w:hAnsi="Segoe UI Light"/>
          <w:sz w:val="18"/>
          <w:szCs w:val="18"/>
          <w:lang w:val="uk-UA"/>
        </w:rPr>
        <w:t xml:space="preserve"> червень 2009 р. </w:t>
      </w:r>
      <w:r w:rsidR="00F2398F" w:rsidRPr="00065F8D">
        <w:rPr>
          <w:rFonts w:ascii="Segoe UI Light" w:hAnsi="Segoe UI Light"/>
          <w:sz w:val="18"/>
          <w:szCs w:val="18"/>
          <w:lang w:val="uk-UA"/>
        </w:rPr>
        <w:t xml:space="preserve">Доступне за посилання: </w:t>
      </w:r>
      <w:hyperlink r:id="rId20" w:history="1">
        <w:r w:rsidR="000F3B02" w:rsidRPr="00883B5E">
          <w:rPr>
            <w:rStyle w:val="a4"/>
            <w:rFonts w:ascii="Segoe UI Light" w:hAnsi="Segoe UI Light"/>
            <w:sz w:val="18"/>
            <w:szCs w:val="18"/>
            <w:lang w:val="uk-UA"/>
          </w:rPr>
          <w:t>http://otru.org/wp-content/uploads/2012/06/special_anti_contraband_measures.pdf</w:t>
        </w:r>
      </w:hyperlink>
      <w:r w:rsidR="000F3B02">
        <w:rPr>
          <w:rFonts w:ascii="Segoe UI Light" w:hAnsi="Segoe UI Light"/>
          <w:sz w:val="18"/>
          <w:szCs w:val="18"/>
        </w:rPr>
        <w:t xml:space="preserve"> </w:t>
      </w:r>
    </w:p>
    <w:p w:rsidR="00306039" w:rsidRPr="00065F8D" w:rsidRDefault="00306039">
      <w:pPr>
        <w:pStyle w:val="ab"/>
        <w:rPr>
          <w:rFonts w:ascii="Segoe UI Light" w:hAnsi="Segoe UI Light"/>
          <w:sz w:val="18"/>
          <w:szCs w:val="18"/>
          <w:lang w:val="uk-UA"/>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315E"/>
    <w:multiLevelType w:val="hybridMultilevel"/>
    <w:tmpl w:val="9830E0CE"/>
    <w:lvl w:ilvl="0" w:tplc="E0862C3C">
      <w:start w:val="1"/>
      <w:numFmt w:val="bullet"/>
      <w:pStyle w:val="bullet"/>
      <w:lvlText w:val=""/>
      <w:lvlJc w:val="left"/>
      <w:pPr>
        <w:tabs>
          <w:tab w:val="num" w:pos="1440"/>
        </w:tabs>
        <w:ind w:left="1440" w:hanging="7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1E081C"/>
    <w:multiLevelType w:val="hybridMultilevel"/>
    <w:tmpl w:val="0464EDA0"/>
    <w:lvl w:ilvl="0" w:tplc="C4BE669C">
      <w:start w:val="1"/>
      <w:numFmt w:val="bullet"/>
      <w:pStyle w:val="bullet1"/>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8573A6"/>
    <w:multiLevelType w:val="multilevel"/>
    <w:tmpl w:val="04090027"/>
    <w:lvl w:ilvl="0">
      <w:start w:val="1"/>
      <w:numFmt w:val="upperRoman"/>
      <w:pStyle w:val="1"/>
      <w:lvlText w:val="%1."/>
      <w:lvlJc w:val="left"/>
      <w:pPr>
        <w:ind w:left="0" w:firstLine="0"/>
      </w:pPr>
    </w:lvl>
    <w:lvl w:ilvl="1">
      <w:start w:val="1"/>
      <w:numFmt w:val="upperLetter"/>
      <w:pStyle w:val="2"/>
      <w:lvlText w:val="%2."/>
      <w:lvlJc w:val="left"/>
      <w:pPr>
        <w:ind w:left="720" w:firstLine="0"/>
      </w:pPr>
    </w:lvl>
    <w:lvl w:ilvl="2">
      <w:start w:val="1"/>
      <w:numFmt w:val="decimal"/>
      <w:pStyle w:val="3"/>
      <w:lvlText w:val="%3."/>
      <w:lvlJc w:val="left"/>
      <w:pPr>
        <w:ind w:left="1440" w:firstLine="0"/>
      </w:pPr>
    </w:lvl>
    <w:lvl w:ilvl="3">
      <w:start w:val="1"/>
      <w:numFmt w:val="lowerLetter"/>
      <w:pStyle w:val="4"/>
      <w:lvlText w:val="%4)"/>
      <w:lvlJc w:val="left"/>
      <w:pPr>
        <w:ind w:left="2160" w:firstLine="0"/>
      </w:pPr>
    </w:lvl>
    <w:lvl w:ilvl="4">
      <w:start w:val="1"/>
      <w:numFmt w:val="decimal"/>
      <w:pStyle w:val="5"/>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3">
    <w:nsid w:val="4E294D28"/>
    <w:multiLevelType w:val="hybridMultilevel"/>
    <w:tmpl w:val="69F41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5B35C9"/>
    <w:multiLevelType w:val="hybridMultilevel"/>
    <w:tmpl w:val="7D48D2A6"/>
    <w:lvl w:ilvl="0" w:tplc="341C92AC">
      <w:start w:val="2"/>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04"/>
  <w:defaultTabStop w:val="720"/>
  <w:hyphenationZone w:val="425"/>
  <w:characterSpacingControl w:val="doNotCompress"/>
  <w:footnotePr>
    <w:footnote w:id="-1"/>
    <w:footnote w:id="0"/>
  </w:footnotePr>
  <w:endnotePr>
    <w:endnote w:id="-1"/>
    <w:endnote w:id="0"/>
  </w:endnotePr>
  <w:compat/>
  <w:rsids>
    <w:rsidRoot w:val="00F55F6A"/>
    <w:rsid w:val="000244F9"/>
    <w:rsid w:val="0003196D"/>
    <w:rsid w:val="000350A9"/>
    <w:rsid w:val="00047F7D"/>
    <w:rsid w:val="00051E1F"/>
    <w:rsid w:val="00054F0E"/>
    <w:rsid w:val="00065F8D"/>
    <w:rsid w:val="000A4204"/>
    <w:rsid w:val="000D082D"/>
    <w:rsid w:val="000D2E2D"/>
    <w:rsid w:val="000E0F5F"/>
    <w:rsid w:val="000E258C"/>
    <w:rsid w:val="000F3B02"/>
    <w:rsid w:val="000F488C"/>
    <w:rsid w:val="00107EC9"/>
    <w:rsid w:val="00110B10"/>
    <w:rsid w:val="00113A9C"/>
    <w:rsid w:val="00132AC1"/>
    <w:rsid w:val="00140F10"/>
    <w:rsid w:val="001420A7"/>
    <w:rsid w:val="00144505"/>
    <w:rsid w:val="00145DE8"/>
    <w:rsid w:val="00147E23"/>
    <w:rsid w:val="00154406"/>
    <w:rsid w:val="001843F0"/>
    <w:rsid w:val="0019242D"/>
    <w:rsid w:val="001976A4"/>
    <w:rsid w:val="001A290B"/>
    <w:rsid w:val="001D1F87"/>
    <w:rsid w:val="001F0DEA"/>
    <w:rsid w:val="00205FEA"/>
    <w:rsid w:val="00234E1B"/>
    <w:rsid w:val="00243DE4"/>
    <w:rsid w:val="00244E82"/>
    <w:rsid w:val="00252341"/>
    <w:rsid w:val="00264288"/>
    <w:rsid w:val="0028631B"/>
    <w:rsid w:val="002866CE"/>
    <w:rsid w:val="002A4B91"/>
    <w:rsid w:val="002C390B"/>
    <w:rsid w:val="002E7627"/>
    <w:rsid w:val="002F70BF"/>
    <w:rsid w:val="00302D23"/>
    <w:rsid w:val="00306039"/>
    <w:rsid w:val="003206B1"/>
    <w:rsid w:val="00326B35"/>
    <w:rsid w:val="003303B7"/>
    <w:rsid w:val="003423FD"/>
    <w:rsid w:val="00347408"/>
    <w:rsid w:val="00354C5F"/>
    <w:rsid w:val="00357E3E"/>
    <w:rsid w:val="00364234"/>
    <w:rsid w:val="0037224A"/>
    <w:rsid w:val="003764EA"/>
    <w:rsid w:val="00377388"/>
    <w:rsid w:val="003A3AEB"/>
    <w:rsid w:val="003B05D2"/>
    <w:rsid w:val="003C2502"/>
    <w:rsid w:val="003C7D99"/>
    <w:rsid w:val="003D2133"/>
    <w:rsid w:val="003D4B67"/>
    <w:rsid w:val="003D5C96"/>
    <w:rsid w:val="00400845"/>
    <w:rsid w:val="00405A44"/>
    <w:rsid w:val="00422BBC"/>
    <w:rsid w:val="004275A6"/>
    <w:rsid w:val="004301F3"/>
    <w:rsid w:val="004313EF"/>
    <w:rsid w:val="00434272"/>
    <w:rsid w:val="0045431E"/>
    <w:rsid w:val="00454D4A"/>
    <w:rsid w:val="00475E7C"/>
    <w:rsid w:val="00480E07"/>
    <w:rsid w:val="004A50FB"/>
    <w:rsid w:val="00515576"/>
    <w:rsid w:val="00536970"/>
    <w:rsid w:val="00560752"/>
    <w:rsid w:val="00565E76"/>
    <w:rsid w:val="00585AB5"/>
    <w:rsid w:val="00586839"/>
    <w:rsid w:val="00597594"/>
    <w:rsid w:val="005977DF"/>
    <w:rsid w:val="005B7850"/>
    <w:rsid w:val="005C2674"/>
    <w:rsid w:val="005E3F30"/>
    <w:rsid w:val="00605440"/>
    <w:rsid w:val="00605FA7"/>
    <w:rsid w:val="006164F1"/>
    <w:rsid w:val="006245F0"/>
    <w:rsid w:val="00625DA0"/>
    <w:rsid w:val="00631338"/>
    <w:rsid w:val="00651CF3"/>
    <w:rsid w:val="006807C9"/>
    <w:rsid w:val="006829CE"/>
    <w:rsid w:val="00687C18"/>
    <w:rsid w:val="006912DA"/>
    <w:rsid w:val="006A23B6"/>
    <w:rsid w:val="006B5F4B"/>
    <w:rsid w:val="006C19F0"/>
    <w:rsid w:val="00705E68"/>
    <w:rsid w:val="00737430"/>
    <w:rsid w:val="00747DAC"/>
    <w:rsid w:val="007750E6"/>
    <w:rsid w:val="007752E3"/>
    <w:rsid w:val="00775458"/>
    <w:rsid w:val="007B5F5A"/>
    <w:rsid w:val="007C2B8E"/>
    <w:rsid w:val="007D2FB4"/>
    <w:rsid w:val="0080425E"/>
    <w:rsid w:val="00816B8B"/>
    <w:rsid w:val="00820A87"/>
    <w:rsid w:val="00821D66"/>
    <w:rsid w:val="008220FC"/>
    <w:rsid w:val="00837699"/>
    <w:rsid w:val="00854D29"/>
    <w:rsid w:val="008614F4"/>
    <w:rsid w:val="00865279"/>
    <w:rsid w:val="00887040"/>
    <w:rsid w:val="00891AF4"/>
    <w:rsid w:val="0089417A"/>
    <w:rsid w:val="008D1DE7"/>
    <w:rsid w:val="008E41A8"/>
    <w:rsid w:val="008F5890"/>
    <w:rsid w:val="0090702A"/>
    <w:rsid w:val="009204FB"/>
    <w:rsid w:val="00950CD9"/>
    <w:rsid w:val="009634A9"/>
    <w:rsid w:val="00970729"/>
    <w:rsid w:val="009C4895"/>
    <w:rsid w:val="009D72DD"/>
    <w:rsid w:val="009F014C"/>
    <w:rsid w:val="009F1D8E"/>
    <w:rsid w:val="00A11CEF"/>
    <w:rsid w:val="00A1206F"/>
    <w:rsid w:val="00A13FB9"/>
    <w:rsid w:val="00A14D4B"/>
    <w:rsid w:val="00A15B63"/>
    <w:rsid w:val="00A16C5C"/>
    <w:rsid w:val="00A32F07"/>
    <w:rsid w:val="00A438D8"/>
    <w:rsid w:val="00A9545C"/>
    <w:rsid w:val="00AC450B"/>
    <w:rsid w:val="00AD42DB"/>
    <w:rsid w:val="00AE1D28"/>
    <w:rsid w:val="00B02C47"/>
    <w:rsid w:val="00B437F9"/>
    <w:rsid w:val="00B53E46"/>
    <w:rsid w:val="00B6744B"/>
    <w:rsid w:val="00B67C18"/>
    <w:rsid w:val="00B67CF2"/>
    <w:rsid w:val="00B67F30"/>
    <w:rsid w:val="00B70E7A"/>
    <w:rsid w:val="00B714B6"/>
    <w:rsid w:val="00B82BC5"/>
    <w:rsid w:val="00BA6284"/>
    <w:rsid w:val="00BB1E15"/>
    <w:rsid w:val="00BD0A24"/>
    <w:rsid w:val="00BE31D3"/>
    <w:rsid w:val="00BF5B57"/>
    <w:rsid w:val="00C515D7"/>
    <w:rsid w:val="00C65CC3"/>
    <w:rsid w:val="00CD376A"/>
    <w:rsid w:val="00CF2A78"/>
    <w:rsid w:val="00D21047"/>
    <w:rsid w:val="00D3020E"/>
    <w:rsid w:val="00D3382B"/>
    <w:rsid w:val="00D71716"/>
    <w:rsid w:val="00D87911"/>
    <w:rsid w:val="00D87CEA"/>
    <w:rsid w:val="00D91A65"/>
    <w:rsid w:val="00DC10C6"/>
    <w:rsid w:val="00DC2C85"/>
    <w:rsid w:val="00DD2E22"/>
    <w:rsid w:val="00DE027F"/>
    <w:rsid w:val="00DE1E1F"/>
    <w:rsid w:val="00DF3BF4"/>
    <w:rsid w:val="00E20BDE"/>
    <w:rsid w:val="00E31A55"/>
    <w:rsid w:val="00E3584F"/>
    <w:rsid w:val="00E41837"/>
    <w:rsid w:val="00E46A18"/>
    <w:rsid w:val="00E50DDD"/>
    <w:rsid w:val="00E55E9B"/>
    <w:rsid w:val="00E63886"/>
    <w:rsid w:val="00E63A17"/>
    <w:rsid w:val="00E67425"/>
    <w:rsid w:val="00EA08CB"/>
    <w:rsid w:val="00EB5DA7"/>
    <w:rsid w:val="00ED197C"/>
    <w:rsid w:val="00ED374A"/>
    <w:rsid w:val="00EE1538"/>
    <w:rsid w:val="00EF2E04"/>
    <w:rsid w:val="00EF4DF3"/>
    <w:rsid w:val="00EF65DD"/>
    <w:rsid w:val="00F122D1"/>
    <w:rsid w:val="00F15432"/>
    <w:rsid w:val="00F2398F"/>
    <w:rsid w:val="00F321E1"/>
    <w:rsid w:val="00F44327"/>
    <w:rsid w:val="00F46B77"/>
    <w:rsid w:val="00F4779C"/>
    <w:rsid w:val="00F55F6A"/>
    <w:rsid w:val="00F77E00"/>
    <w:rsid w:val="00F81CDD"/>
    <w:rsid w:val="00F94BD3"/>
    <w:rsid w:val="00FA3479"/>
    <w:rsid w:val="00FA461D"/>
    <w:rsid w:val="00FC2D89"/>
    <w:rsid w:val="00FE1E86"/>
    <w:rsid w:val="00FF4622"/>
    <w:rsid w:val="00FF62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C96"/>
  </w:style>
  <w:style w:type="paragraph" w:styleId="1">
    <w:name w:val="heading 1"/>
    <w:basedOn w:val="a"/>
    <w:next w:val="a"/>
    <w:link w:val="10"/>
    <w:uiPriority w:val="9"/>
    <w:qFormat/>
    <w:rsid w:val="009F014C"/>
    <w:pPr>
      <w:keepNext/>
      <w:keepLines/>
      <w:numPr>
        <w:numId w:val="1"/>
      </w:numPr>
      <w:spacing w:before="480" w:after="0" w:line="240" w:lineRule="auto"/>
      <w:jc w:val="both"/>
      <w:outlineLvl w:val="0"/>
    </w:pPr>
    <w:rPr>
      <w:rFonts w:asciiTheme="majorHAnsi" w:eastAsiaTheme="majorEastAsia" w:hAnsiTheme="majorHAnsi" w:cstheme="majorBidi"/>
      <w:color w:val="365F91" w:themeColor="accent1" w:themeShade="BF"/>
      <w:sz w:val="32"/>
      <w:szCs w:val="32"/>
      <w:lang w:val="pt-PT"/>
    </w:rPr>
  </w:style>
  <w:style w:type="paragraph" w:styleId="2">
    <w:name w:val="heading 2"/>
    <w:basedOn w:val="a"/>
    <w:next w:val="a"/>
    <w:link w:val="20"/>
    <w:uiPriority w:val="9"/>
    <w:unhideWhenUsed/>
    <w:qFormat/>
    <w:rsid w:val="009F014C"/>
    <w:pPr>
      <w:keepNext/>
      <w:keepLines/>
      <w:numPr>
        <w:ilvl w:val="1"/>
        <w:numId w:val="1"/>
      </w:numPr>
      <w:spacing w:before="360" w:after="0" w:line="240" w:lineRule="auto"/>
      <w:jc w:val="both"/>
      <w:outlineLvl w:val="1"/>
    </w:pPr>
    <w:rPr>
      <w:rFonts w:asciiTheme="majorHAnsi" w:eastAsiaTheme="majorEastAsia" w:hAnsiTheme="majorHAnsi" w:cstheme="majorBidi"/>
      <w:color w:val="365F91" w:themeColor="accent1" w:themeShade="BF"/>
      <w:sz w:val="26"/>
      <w:szCs w:val="26"/>
      <w:lang w:val="pt-PT"/>
    </w:rPr>
  </w:style>
  <w:style w:type="paragraph" w:styleId="3">
    <w:name w:val="heading 3"/>
    <w:basedOn w:val="a"/>
    <w:next w:val="a"/>
    <w:link w:val="30"/>
    <w:uiPriority w:val="9"/>
    <w:semiHidden/>
    <w:unhideWhenUsed/>
    <w:qFormat/>
    <w:rsid w:val="009F014C"/>
    <w:pPr>
      <w:keepNext/>
      <w:keepLines/>
      <w:numPr>
        <w:ilvl w:val="2"/>
        <w:numId w:val="1"/>
      </w:numPr>
      <w:spacing w:before="40" w:after="0" w:line="240" w:lineRule="auto"/>
      <w:jc w:val="both"/>
      <w:outlineLvl w:val="2"/>
    </w:pPr>
    <w:rPr>
      <w:rFonts w:asciiTheme="majorHAnsi" w:eastAsiaTheme="majorEastAsia" w:hAnsiTheme="majorHAnsi" w:cstheme="majorBidi"/>
      <w:color w:val="243F60" w:themeColor="accent1" w:themeShade="7F"/>
      <w:sz w:val="24"/>
      <w:szCs w:val="24"/>
      <w:lang w:val="pt-PT"/>
    </w:rPr>
  </w:style>
  <w:style w:type="paragraph" w:styleId="4">
    <w:name w:val="heading 4"/>
    <w:basedOn w:val="a"/>
    <w:next w:val="a"/>
    <w:link w:val="40"/>
    <w:uiPriority w:val="9"/>
    <w:semiHidden/>
    <w:unhideWhenUsed/>
    <w:qFormat/>
    <w:rsid w:val="009F014C"/>
    <w:pPr>
      <w:keepNext/>
      <w:keepLines/>
      <w:numPr>
        <w:ilvl w:val="3"/>
        <w:numId w:val="1"/>
      </w:numPr>
      <w:spacing w:before="40" w:after="0" w:line="240" w:lineRule="auto"/>
      <w:jc w:val="both"/>
      <w:outlineLvl w:val="3"/>
    </w:pPr>
    <w:rPr>
      <w:rFonts w:asciiTheme="majorHAnsi" w:eastAsiaTheme="majorEastAsia" w:hAnsiTheme="majorHAnsi" w:cstheme="majorBidi"/>
      <w:i/>
      <w:iCs/>
      <w:color w:val="365F91" w:themeColor="accent1" w:themeShade="BF"/>
      <w:sz w:val="24"/>
      <w:lang w:val="pt-PT"/>
    </w:rPr>
  </w:style>
  <w:style w:type="paragraph" w:styleId="5">
    <w:name w:val="heading 5"/>
    <w:basedOn w:val="a"/>
    <w:next w:val="a"/>
    <w:link w:val="50"/>
    <w:uiPriority w:val="9"/>
    <w:semiHidden/>
    <w:unhideWhenUsed/>
    <w:qFormat/>
    <w:rsid w:val="009F014C"/>
    <w:pPr>
      <w:keepNext/>
      <w:keepLines/>
      <w:numPr>
        <w:ilvl w:val="4"/>
        <w:numId w:val="1"/>
      </w:numPr>
      <w:spacing w:before="40" w:after="0" w:line="240" w:lineRule="auto"/>
      <w:jc w:val="both"/>
      <w:outlineLvl w:val="4"/>
    </w:pPr>
    <w:rPr>
      <w:rFonts w:asciiTheme="majorHAnsi" w:eastAsiaTheme="majorEastAsia" w:hAnsiTheme="majorHAnsi" w:cstheme="majorBidi"/>
      <w:color w:val="365F91" w:themeColor="accent1" w:themeShade="BF"/>
      <w:sz w:val="24"/>
      <w:lang w:val="pt-PT"/>
    </w:rPr>
  </w:style>
  <w:style w:type="paragraph" w:styleId="6">
    <w:name w:val="heading 6"/>
    <w:basedOn w:val="a"/>
    <w:next w:val="a"/>
    <w:link w:val="60"/>
    <w:uiPriority w:val="9"/>
    <w:semiHidden/>
    <w:unhideWhenUsed/>
    <w:qFormat/>
    <w:rsid w:val="009F014C"/>
    <w:pPr>
      <w:keepNext/>
      <w:keepLines/>
      <w:numPr>
        <w:ilvl w:val="5"/>
        <w:numId w:val="1"/>
      </w:numPr>
      <w:spacing w:before="40" w:after="0" w:line="240" w:lineRule="auto"/>
      <w:jc w:val="both"/>
      <w:outlineLvl w:val="5"/>
    </w:pPr>
    <w:rPr>
      <w:rFonts w:asciiTheme="majorHAnsi" w:eastAsiaTheme="majorEastAsia" w:hAnsiTheme="majorHAnsi" w:cstheme="majorBidi"/>
      <w:color w:val="243F60" w:themeColor="accent1" w:themeShade="7F"/>
      <w:sz w:val="24"/>
      <w:lang w:val="pt-PT"/>
    </w:rPr>
  </w:style>
  <w:style w:type="paragraph" w:styleId="7">
    <w:name w:val="heading 7"/>
    <w:basedOn w:val="a"/>
    <w:next w:val="a"/>
    <w:link w:val="70"/>
    <w:uiPriority w:val="9"/>
    <w:semiHidden/>
    <w:unhideWhenUsed/>
    <w:qFormat/>
    <w:rsid w:val="009F014C"/>
    <w:pPr>
      <w:keepNext/>
      <w:keepLines/>
      <w:numPr>
        <w:ilvl w:val="6"/>
        <w:numId w:val="1"/>
      </w:numPr>
      <w:spacing w:before="40" w:after="0" w:line="240" w:lineRule="auto"/>
      <w:jc w:val="both"/>
      <w:outlineLvl w:val="6"/>
    </w:pPr>
    <w:rPr>
      <w:rFonts w:asciiTheme="majorHAnsi" w:eastAsiaTheme="majorEastAsia" w:hAnsiTheme="majorHAnsi" w:cstheme="majorBidi"/>
      <w:i/>
      <w:iCs/>
      <w:color w:val="243F60" w:themeColor="accent1" w:themeShade="7F"/>
      <w:sz w:val="24"/>
      <w:lang w:val="pt-PT"/>
    </w:rPr>
  </w:style>
  <w:style w:type="paragraph" w:styleId="8">
    <w:name w:val="heading 8"/>
    <w:basedOn w:val="a"/>
    <w:next w:val="a"/>
    <w:link w:val="80"/>
    <w:uiPriority w:val="9"/>
    <w:semiHidden/>
    <w:unhideWhenUsed/>
    <w:qFormat/>
    <w:rsid w:val="009F014C"/>
    <w:pPr>
      <w:keepNext/>
      <w:keepLines/>
      <w:numPr>
        <w:ilvl w:val="7"/>
        <w:numId w:val="1"/>
      </w:numPr>
      <w:spacing w:before="40" w:after="0" w:line="240" w:lineRule="auto"/>
      <w:jc w:val="both"/>
      <w:outlineLvl w:val="7"/>
    </w:pPr>
    <w:rPr>
      <w:rFonts w:asciiTheme="majorHAnsi" w:eastAsiaTheme="majorEastAsia" w:hAnsiTheme="majorHAnsi" w:cstheme="majorBidi"/>
      <w:color w:val="272727" w:themeColor="text1" w:themeTint="D8"/>
      <w:sz w:val="21"/>
      <w:szCs w:val="21"/>
      <w:lang w:val="pt-PT"/>
    </w:rPr>
  </w:style>
  <w:style w:type="paragraph" w:styleId="9">
    <w:name w:val="heading 9"/>
    <w:basedOn w:val="a"/>
    <w:next w:val="a"/>
    <w:link w:val="90"/>
    <w:uiPriority w:val="9"/>
    <w:semiHidden/>
    <w:unhideWhenUsed/>
    <w:qFormat/>
    <w:rsid w:val="009F014C"/>
    <w:pPr>
      <w:keepNext/>
      <w:keepLines/>
      <w:numPr>
        <w:ilvl w:val="8"/>
        <w:numId w:val="1"/>
      </w:numPr>
      <w:spacing w:before="40" w:after="0" w:line="240" w:lineRule="auto"/>
      <w:jc w:val="both"/>
      <w:outlineLvl w:val="8"/>
    </w:pPr>
    <w:rPr>
      <w:rFonts w:asciiTheme="majorHAnsi" w:eastAsiaTheme="majorEastAsia" w:hAnsiTheme="majorHAnsi" w:cstheme="majorBidi"/>
      <w:i/>
      <w:iCs/>
      <w:color w:val="272727" w:themeColor="text1" w:themeTint="D8"/>
      <w:sz w:val="21"/>
      <w:szCs w:val="21"/>
      <w:lang w:val="pt-PT"/>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F3B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9F014C"/>
    <w:rPr>
      <w:rFonts w:asciiTheme="majorHAnsi" w:eastAsiaTheme="majorEastAsia" w:hAnsiTheme="majorHAnsi" w:cstheme="majorBidi"/>
      <w:color w:val="365F91" w:themeColor="accent1" w:themeShade="BF"/>
      <w:sz w:val="32"/>
      <w:szCs w:val="32"/>
      <w:lang w:val="pt-PT"/>
    </w:rPr>
  </w:style>
  <w:style w:type="character" w:customStyle="1" w:styleId="20">
    <w:name w:val="Заголовок 2 Знак"/>
    <w:basedOn w:val="a0"/>
    <w:link w:val="2"/>
    <w:uiPriority w:val="9"/>
    <w:rsid w:val="009F014C"/>
    <w:rPr>
      <w:rFonts w:asciiTheme="majorHAnsi" w:eastAsiaTheme="majorEastAsia" w:hAnsiTheme="majorHAnsi" w:cstheme="majorBidi"/>
      <w:color w:val="365F91" w:themeColor="accent1" w:themeShade="BF"/>
      <w:sz w:val="26"/>
      <w:szCs w:val="26"/>
      <w:lang w:val="pt-PT"/>
    </w:rPr>
  </w:style>
  <w:style w:type="character" w:customStyle="1" w:styleId="30">
    <w:name w:val="Заголовок 3 Знак"/>
    <w:basedOn w:val="a0"/>
    <w:link w:val="3"/>
    <w:uiPriority w:val="9"/>
    <w:semiHidden/>
    <w:rsid w:val="009F014C"/>
    <w:rPr>
      <w:rFonts w:asciiTheme="majorHAnsi" w:eastAsiaTheme="majorEastAsia" w:hAnsiTheme="majorHAnsi" w:cstheme="majorBidi"/>
      <w:color w:val="243F60" w:themeColor="accent1" w:themeShade="7F"/>
      <w:sz w:val="24"/>
      <w:szCs w:val="24"/>
      <w:lang w:val="pt-PT"/>
    </w:rPr>
  </w:style>
  <w:style w:type="character" w:customStyle="1" w:styleId="40">
    <w:name w:val="Заголовок 4 Знак"/>
    <w:basedOn w:val="a0"/>
    <w:link w:val="4"/>
    <w:uiPriority w:val="9"/>
    <w:semiHidden/>
    <w:rsid w:val="009F014C"/>
    <w:rPr>
      <w:rFonts w:asciiTheme="majorHAnsi" w:eastAsiaTheme="majorEastAsia" w:hAnsiTheme="majorHAnsi" w:cstheme="majorBidi"/>
      <w:i/>
      <w:iCs/>
      <w:color w:val="365F91" w:themeColor="accent1" w:themeShade="BF"/>
      <w:sz w:val="24"/>
      <w:lang w:val="pt-PT"/>
    </w:rPr>
  </w:style>
  <w:style w:type="character" w:customStyle="1" w:styleId="50">
    <w:name w:val="Заголовок 5 Знак"/>
    <w:basedOn w:val="a0"/>
    <w:link w:val="5"/>
    <w:uiPriority w:val="9"/>
    <w:semiHidden/>
    <w:rsid w:val="009F014C"/>
    <w:rPr>
      <w:rFonts w:asciiTheme="majorHAnsi" w:eastAsiaTheme="majorEastAsia" w:hAnsiTheme="majorHAnsi" w:cstheme="majorBidi"/>
      <w:color w:val="365F91" w:themeColor="accent1" w:themeShade="BF"/>
      <w:sz w:val="24"/>
      <w:lang w:val="pt-PT"/>
    </w:rPr>
  </w:style>
  <w:style w:type="character" w:customStyle="1" w:styleId="60">
    <w:name w:val="Заголовок 6 Знак"/>
    <w:basedOn w:val="a0"/>
    <w:link w:val="6"/>
    <w:uiPriority w:val="9"/>
    <w:semiHidden/>
    <w:rsid w:val="009F014C"/>
    <w:rPr>
      <w:rFonts w:asciiTheme="majorHAnsi" w:eastAsiaTheme="majorEastAsia" w:hAnsiTheme="majorHAnsi" w:cstheme="majorBidi"/>
      <w:color w:val="243F60" w:themeColor="accent1" w:themeShade="7F"/>
      <w:sz w:val="24"/>
      <w:lang w:val="pt-PT"/>
    </w:rPr>
  </w:style>
  <w:style w:type="character" w:customStyle="1" w:styleId="70">
    <w:name w:val="Заголовок 7 Знак"/>
    <w:basedOn w:val="a0"/>
    <w:link w:val="7"/>
    <w:uiPriority w:val="9"/>
    <w:semiHidden/>
    <w:rsid w:val="009F014C"/>
    <w:rPr>
      <w:rFonts w:asciiTheme="majorHAnsi" w:eastAsiaTheme="majorEastAsia" w:hAnsiTheme="majorHAnsi" w:cstheme="majorBidi"/>
      <w:i/>
      <w:iCs/>
      <w:color w:val="243F60" w:themeColor="accent1" w:themeShade="7F"/>
      <w:sz w:val="24"/>
      <w:lang w:val="pt-PT"/>
    </w:rPr>
  </w:style>
  <w:style w:type="character" w:customStyle="1" w:styleId="80">
    <w:name w:val="Заголовок 8 Знак"/>
    <w:basedOn w:val="a0"/>
    <w:link w:val="8"/>
    <w:uiPriority w:val="9"/>
    <w:semiHidden/>
    <w:rsid w:val="009F014C"/>
    <w:rPr>
      <w:rFonts w:asciiTheme="majorHAnsi" w:eastAsiaTheme="majorEastAsia" w:hAnsiTheme="majorHAnsi" w:cstheme="majorBidi"/>
      <w:color w:val="272727" w:themeColor="text1" w:themeTint="D8"/>
      <w:sz w:val="21"/>
      <w:szCs w:val="21"/>
      <w:lang w:val="pt-PT"/>
    </w:rPr>
  </w:style>
  <w:style w:type="character" w:customStyle="1" w:styleId="90">
    <w:name w:val="Заголовок 9 Знак"/>
    <w:basedOn w:val="a0"/>
    <w:link w:val="9"/>
    <w:uiPriority w:val="9"/>
    <w:semiHidden/>
    <w:rsid w:val="009F014C"/>
    <w:rPr>
      <w:rFonts w:asciiTheme="majorHAnsi" w:eastAsiaTheme="majorEastAsia" w:hAnsiTheme="majorHAnsi" w:cstheme="majorBidi"/>
      <w:i/>
      <w:iCs/>
      <w:color w:val="272727" w:themeColor="text1" w:themeTint="D8"/>
      <w:sz w:val="21"/>
      <w:szCs w:val="21"/>
      <w:lang w:val="pt-PT"/>
    </w:rPr>
  </w:style>
  <w:style w:type="character" w:styleId="a4">
    <w:name w:val="Hyperlink"/>
    <w:uiPriority w:val="99"/>
    <w:rsid w:val="009F014C"/>
    <w:rPr>
      <w:color w:val="0000FF"/>
      <w:u w:val="single"/>
    </w:rPr>
  </w:style>
  <w:style w:type="paragraph" w:customStyle="1" w:styleId="bodytext">
    <w:name w:val="!body text"/>
    <w:basedOn w:val="a"/>
    <w:rsid w:val="009F014C"/>
    <w:pPr>
      <w:tabs>
        <w:tab w:val="left" w:pos="540"/>
      </w:tabs>
      <w:spacing w:after="240" w:line="240" w:lineRule="auto"/>
      <w:ind w:left="720"/>
      <w:jc w:val="both"/>
    </w:pPr>
    <w:rPr>
      <w:rFonts w:ascii="Calibri" w:eastAsia="Times New Roman" w:hAnsi="Calibri" w:cs="Arial"/>
      <w:sz w:val="24"/>
    </w:rPr>
  </w:style>
  <w:style w:type="paragraph" w:styleId="a5">
    <w:name w:val="Body Text"/>
    <w:basedOn w:val="a"/>
    <w:link w:val="a6"/>
    <w:rsid w:val="009F014C"/>
    <w:pPr>
      <w:spacing w:after="240" w:line="288" w:lineRule="auto"/>
      <w:jc w:val="both"/>
    </w:pPr>
    <w:rPr>
      <w:rFonts w:ascii="Calibri" w:eastAsia="Times New Roman" w:hAnsi="Calibri" w:cs="Times New Roman"/>
      <w:sz w:val="24"/>
      <w:szCs w:val="24"/>
    </w:rPr>
  </w:style>
  <w:style w:type="character" w:customStyle="1" w:styleId="a6">
    <w:name w:val="Основной текст Знак"/>
    <w:basedOn w:val="a0"/>
    <w:link w:val="a5"/>
    <w:rsid w:val="009F014C"/>
    <w:rPr>
      <w:rFonts w:ascii="Calibri" w:eastAsia="Times New Roman" w:hAnsi="Calibri" w:cs="Times New Roman"/>
      <w:sz w:val="24"/>
      <w:szCs w:val="24"/>
    </w:rPr>
  </w:style>
  <w:style w:type="paragraph" w:customStyle="1" w:styleId="Source">
    <w:name w:val="Source"/>
    <w:basedOn w:val="a"/>
    <w:qFormat/>
    <w:rsid w:val="009F014C"/>
    <w:pPr>
      <w:spacing w:before="240" w:after="120" w:line="240" w:lineRule="auto"/>
      <w:ind w:left="720" w:right="720"/>
      <w:jc w:val="both"/>
    </w:pPr>
    <w:rPr>
      <w:rFonts w:cstheme="minorHAnsi"/>
      <w:sz w:val="20"/>
      <w:szCs w:val="20"/>
      <w:lang w:val="pt-PT"/>
    </w:rPr>
  </w:style>
  <w:style w:type="paragraph" w:customStyle="1" w:styleId="Citation">
    <w:name w:val="Citation"/>
    <w:basedOn w:val="a5"/>
    <w:qFormat/>
    <w:rsid w:val="009F014C"/>
    <w:pPr>
      <w:ind w:left="720"/>
    </w:pPr>
    <w:rPr>
      <w:sz w:val="20"/>
    </w:rPr>
  </w:style>
  <w:style w:type="paragraph" w:styleId="21">
    <w:name w:val="Quote"/>
    <w:basedOn w:val="a"/>
    <w:next w:val="a"/>
    <w:link w:val="22"/>
    <w:uiPriority w:val="29"/>
    <w:qFormat/>
    <w:rsid w:val="009F014C"/>
    <w:pPr>
      <w:spacing w:after="120" w:line="288" w:lineRule="auto"/>
      <w:ind w:left="720" w:right="720"/>
      <w:jc w:val="both"/>
    </w:pPr>
    <w:rPr>
      <w:rFonts w:ascii="Calibri" w:eastAsia="Times New Roman" w:hAnsi="Calibri" w:cs="Times New Roman"/>
      <w:i/>
      <w:iCs/>
      <w:color w:val="1F497D" w:themeColor="text2"/>
      <w:szCs w:val="24"/>
    </w:rPr>
  </w:style>
  <w:style w:type="character" w:customStyle="1" w:styleId="22">
    <w:name w:val="Цитата 2 Знак"/>
    <w:basedOn w:val="a0"/>
    <w:link w:val="21"/>
    <w:uiPriority w:val="29"/>
    <w:rsid w:val="009F014C"/>
    <w:rPr>
      <w:rFonts w:ascii="Calibri" w:eastAsia="Times New Roman" w:hAnsi="Calibri" w:cs="Times New Roman"/>
      <w:i/>
      <w:iCs/>
      <w:color w:val="1F497D" w:themeColor="text2"/>
      <w:szCs w:val="24"/>
    </w:rPr>
  </w:style>
  <w:style w:type="paragraph" w:customStyle="1" w:styleId="quotation">
    <w:name w:val="quotation"/>
    <w:basedOn w:val="a"/>
    <w:qFormat/>
    <w:rsid w:val="009F014C"/>
    <w:pPr>
      <w:spacing w:before="240" w:after="120" w:line="240" w:lineRule="auto"/>
      <w:ind w:left="720" w:right="720"/>
      <w:jc w:val="both"/>
    </w:pPr>
    <w:rPr>
      <w:i/>
      <w:sz w:val="24"/>
      <w:lang w:val="pt-PT"/>
    </w:rPr>
  </w:style>
  <w:style w:type="table" w:styleId="a7">
    <w:name w:val="Table Grid"/>
    <w:basedOn w:val="a1"/>
    <w:uiPriority w:val="59"/>
    <w:rsid w:val="009F014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9F014C"/>
    <w:pPr>
      <w:spacing w:after="0" w:line="240" w:lineRule="auto"/>
      <w:jc w:val="both"/>
    </w:pPr>
    <w:rPr>
      <w:sz w:val="24"/>
      <w:lang w:val="pt-PT"/>
    </w:rPr>
  </w:style>
  <w:style w:type="paragraph" w:styleId="a9">
    <w:name w:val="Balloon Text"/>
    <w:basedOn w:val="a"/>
    <w:link w:val="aa"/>
    <w:uiPriority w:val="99"/>
    <w:semiHidden/>
    <w:unhideWhenUsed/>
    <w:rsid w:val="009F014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F014C"/>
    <w:rPr>
      <w:rFonts w:ascii="Tahoma" w:hAnsi="Tahoma" w:cs="Tahoma"/>
      <w:sz w:val="16"/>
      <w:szCs w:val="16"/>
    </w:rPr>
  </w:style>
  <w:style w:type="paragraph" w:styleId="ab">
    <w:name w:val="footnote text"/>
    <w:basedOn w:val="a"/>
    <w:link w:val="ac"/>
    <w:uiPriority w:val="99"/>
    <w:semiHidden/>
    <w:unhideWhenUsed/>
    <w:rsid w:val="00837699"/>
    <w:pPr>
      <w:spacing w:after="0" w:line="240" w:lineRule="auto"/>
    </w:pPr>
    <w:rPr>
      <w:sz w:val="20"/>
      <w:szCs w:val="20"/>
    </w:rPr>
  </w:style>
  <w:style w:type="character" w:customStyle="1" w:styleId="ac">
    <w:name w:val="Текст сноски Знак"/>
    <w:basedOn w:val="a0"/>
    <w:link w:val="ab"/>
    <w:uiPriority w:val="99"/>
    <w:semiHidden/>
    <w:rsid w:val="00837699"/>
    <w:rPr>
      <w:sz w:val="20"/>
      <w:szCs w:val="20"/>
    </w:rPr>
  </w:style>
  <w:style w:type="character" w:styleId="ad">
    <w:name w:val="footnote reference"/>
    <w:basedOn w:val="a0"/>
    <w:uiPriority w:val="99"/>
    <w:semiHidden/>
    <w:unhideWhenUsed/>
    <w:rsid w:val="00837699"/>
    <w:rPr>
      <w:vertAlign w:val="superscript"/>
    </w:rPr>
  </w:style>
  <w:style w:type="paragraph" w:styleId="ae">
    <w:name w:val="caption"/>
    <w:basedOn w:val="a"/>
    <w:next w:val="a"/>
    <w:uiPriority w:val="35"/>
    <w:unhideWhenUsed/>
    <w:qFormat/>
    <w:rsid w:val="006829CE"/>
    <w:pPr>
      <w:spacing w:line="240" w:lineRule="auto"/>
    </w:pPr>
    <w:rPr>
      <w:b/>
      <w:bCs/>
      <w:color w:val="4F81BD" w:themeColor="accent1"/>
      <w:sz w:val="18"/>
      <w:szCs w:val="18"/>
    </w:rPr>
  </w:style>
  <w:style w:type="paragraph" w:customStyle="1" w:styleId="bullet1">
    <w:name w:val="!bullet1"/>
    <w:basedOn w:val="a"/>
    <w:rsid w:val="000E0F5F"/>
    <w:pPr>
      <w:numPr>
        <w:numId w:val="2"/>
      </w:numPr>
      <w:spacing w:after="240" w:line="240" w:lineRule="auto"/>
      <w:jc w:val="both"/>
    </w:pPr>
    <w:rPr>
      <w:rFonts w:ascii="Calibri" w:eastAsia="Times New Roman" w:hAnsi="Calibri" w:cs="Times New Roman"/>
      <w:sz w:val="24"/>
      <w:szCs w:val="24"/>
    </w:rPr>
  </w:style>
  <w:style w:type="paragraph" w:customStyle="1" w:styleId="Figure">
    <w:name w:val="Figure"/>
    <w:basedOn w:val="a"/>
    <w:qFormat/>
    <w:rsid w:val="009634A9"/>
    <w:pPr>
      <w:spacing w:before="240" w:after="120" w:line="240" w:lineRule="auto"/>
      <w:ind w:left="720" w:right="720"/>
      <w:jc w:val="both"/>
    </w:pPr>
    <w:rPr>
      <w:sz w:val="24"/>
      <w:lang w:val="pt-PT"/>
    </w:rPr>
  </w:style>
  <w:style w:type="paragraph" w:customStyle="1" w:styleId="bullet">
    <w:name w:val="!bullet"/>
    <w:basedOn w:val="a"/>
    <w:rsid w:val="009634A9"/>
    <w:pPr>
      <w:numPr>
        <w:numId w:val="3"/>
      </w:numPr>
      <w:spacing w:after="240" w:line="240" w:lineRule="auto"/>
    </w:pPr>
    <w:rPr>
      <w:rFonts w:ascii="Calibri" w:eastAsia="Times New Roman" w:hAnsi="Calibri" w:cs="Arial"/>
    </w:rPr>
  </w:style>
  <w:style w:type="paragraph" w:styleId="af">
    <w:name w:val="List Paragraph"/>
    <w:basedOn w:val="a"/>
    <w:link w:val="af0"/>
    <w:uiPriority w:val="34"/>
    <w:qFormat/>
    <w:rsid w:val="009634A9"/>
    <w:pPr>
      <w:spacing w:before="240" w:after="120" w:line="240" w:lineRule="auto"/>
      <w:ind w:left="720"/>
      <w:contextualSpacing/>
      <w:jc w:val="both"/>
    </w:pPr>
    <w:rPr>
      <w:sz w:val="24"/>
      <w:lang w:val="pt-PT"/>
    </w:rPr>
  </w:style>
  <w:style w:type="character" w:customStyle="1" w:styleId="af0">
    <w:name w:val="Абзац списка Знак"/>
    <w:basedOn w:val="a0"/>
    <w:link w:val="af"/>
    <w:uiPriority w:val="34"/>
    <w:locked/>
    <w:rsid w:val="009634A9"/>
    <w:rPr>
      <w:sz w:val="24"/>
      <w:lang w:val="pt-PT"/>
    </w:rPr>
  </w:style>
  <w:style w:type="table" w:customStyle="1" w:styleId="GridTable2-Accent51">
    <w:name w:val="Grid Table 2 - Accent 51"/>
    <w:basedOn w:val="a1"/>
    <w:uiPriority w:val="47"/>
    <w:rsid w:val="009634A9"/>
    <w:pPr>
      <w:spacing w:after="0" w:line="240" w:lineRule="auto"/>
    </w:pPr>
    <w:rPr>
      <w:lang w:val="en-GB"/>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f1">
    <w:name w:val="header"/>
    <w:basedOn w:val="a"/>
    <w:link w:val="af2"/>
    <w:uiPriority w:val="99"/>
    <w:unhideWhenUsed/>
    <w:rsid w:val="00054F0E"/>
    <w:pPr>
      <w:tabs>
        <w:tab w:val="center" w:pos="4986"/>
        <w:tab w:val="right" w:pos="9973"/>
      </w:tabs>
      <w:spacing w:after="0" w:line="240" w:lineRule="auto"/>
    </w:pPr>
  </w:style>
  <w:style w:type="character" w:customStyle="1" w:styleId="af2">
    <w:name w:val="Верхний колонтитул Знак"/>
    <w:basedOn w:val="a0"/>
    <w:link w:val="af1"/>
    <w:uiPriority w:val="99"/>
    <w:rsid w:val="00054F0E"/>
  </w:style>
  <w:style w:type="paragraph" w:styleId="af3">
    <w:name w:val="footer"/>
    <w:basedOn w:val="a"/>
    <w:link w:val="af4"/>
    <w:uiPriority w:val="99"/>
    <w:unhideWhenUsed/>
    <w:rsid w:val="00054F0E"/>
    <w:pPr>
      <w:tabs>
        <w:tab w:val="center" w:pos="4986"/>
        <w:tab w:val="right" w:pos="9973"/>
      </w:tabs>
      <w:spacing w:after="0" w:line="240" w:lineRule="auto"/>
    </w:pPr>
  </w:style>
  <w:style w:type="character" w:customStyle="1" w:styleId="af4">
    <w:name w:val="Нижний колонтитул Знак"/>
    <w:basedOn w:val="a0"/>
    <w:link w:val="af3"/>
    <w:uiPriority w:val="99"/>
    <w:rsid w:val="00054F0E"/>
  </w:style>
  <w:style w:type="character" w:styleId="af5">
    <w:name w:val="annotation reference"/>
    <w:basedOn w:val="a0"/>
    <w:uiPriority w:val="99"/>
    <w:semiHidden/>
    <w:unhideWhenUsed/>
    <w:rsid w:val="00B70E7A"/>
    <w:rPr>
      <w:sz w:val="16"/>
      <w:szCs w:val="16"/>
    </w:rPr>
  </w:style>
  <w:style w:type="paragraph" w:styleId="af6">
    <w:name w:val="annotation text"/>
    <w:basedOn w:val="a"/>
    <w:link w:val="af7"/>
    <w:uiPriority w:val="99"/>
    <w:semiHidden/>
    <w:unhideWhenUsed/>
    <w:rsid w:val="00B70E7A"/>
    <w:pPr>
      <w:spacing w:line="240" w:lineRule="auto"/>
    </w:pPr>
    <w:rPr>
      <w:sz w:val="20"/>
      <w:szCs w:val="20"/>
    </w:rPr>
  </w:style>
  <w:style w:type="character" w:customStyle="1" w:styleId="af7">
    <w:name w:val="Текст примечания Знак"/>
    <w:basedOn w:val="a0"/>
    <w:link w:val="af6"/>
    <w:uiPriority w:val="99"/>
    <w:semiHidden/>
    <w:rsid w:val="00B70E7A"/>
    <w:rPr>
      <w:sz w:val="20"/>
      <w:szCs w:val="20"/>
    </w:rPr>
  </w:style>
  <w:style w:type="paragraph" w:styleId="af8">
    <w:name w:val="annotation subject"/>
    <w:basedOn w:val="af6"/>
    <w:next w:val="af6"/>
    <w:link w:val="af9"/>
    <w:uiPriority w:val="99"/>
    <w:semiHidden/>
    <w:unhideWhenUsed/>
    <w:rsid w:val="00B70E7A"/>
    <w:rPr>
      <w:b/>
      <w:bCs/>
    </w:rPr>
  </w:style>
  <w:style w:type="character" w:customStyle="1" w:styleId="af9">
    <w:name w:val="Тема примечания Знак"/>
    <w:basedOn w:val="af7"/>
    <w:link w:val="af8"/>
    <w:uiPriority w:val="99"/>
    <w:semiHidden/>
    <w:rsid w:val="00B70E7A"/>
    <w:rPr>
      <w:b/>
      <w:bCs/>
      <w:sz w:val="20"/>
      <w:szCs w:val="20"/>
    </w:rPr>
  </w:style>
  <w:style w:type="character" w:styleId="afa">
    <w:name w:val="FollowedHyperlink"/>
    <w:basedOn w:val="a0"/>
    <w:uiPriority w:val="99"/>
    <w:semiHidden/>
    <w:unhideWhenUsed/>
    <w:rsid w:val="000A4204"/>
    <w:rPr>
      <w:color w:val="800080" w:themeColor="followedHyperlink"/>
      <w:u w:val="single"/>
    </w:rPr>
  </w:style>
  <w:style w:type="character" w:customStyle="1" w:styleId="dtitle">
    <w:name w:val="dtitle"/>
    <w:basedOn w:val="a0"/>
    <w:rsid w:val="003D4B67"/>
  </w:style>
  <w:style w:type="character" w:customStyle="1" w:styleId="qtitle">
    <w:name w:val="qtitle"/>
    <w:basedOn w:val="a0"/>
    <w:rsid w:val="003D4B67"/>
  </w:style>
  <w:style w:type="paragraph" w:customStyle="1" w:styleId="xmsonormal">
    <w:name w:val="x_msonormal"/>
    <w:basedOn w:val="a"/>
    <w:rsid w:val="003D4B67"/>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line number"/>
    <w:basedOn w:val="a0"/>
    <w:uiPriority w:val="99"/>
    <w:semiHidden/>
    <w:unhideWhenUsed/>
    <w:rsid w:val="000F3B02"/>
  </w:style>
</w:styles>
</file>

<file path=word/webSettings.xml><?xml version="1.0" encoding="utf-8"?>
<w:webSettings xmlns:r="http://schemas.openxmlformats.org/officeDocument/2006/relationships" xmlns:w="http://schemas.openxmlformats.org/wordprocessingml/2006/main">
  <w:divs>
    <w:div w:id="120880558">
      <w:bodyDiv w:val="1"/>
      <w:marLeft w:val="0"/>
      <w:marRight w:val="0"/>
      <w:marTop w:val="0"/>
      <w:marBottom w:val="0"/>
      <w:divBdr>
        <w:top w:val="none" w:sz="0" w:space="0" w:color="auto"/>
        <w:left w:val="none" w:sz="0" w:space="0" w:color="auto"/>
        <w:bottom w:val="none" w:sz="0" w:space="0" w:color="auto"/>
        <w:right w:val="none" w:sz="0" w:space="0" w:color="auto"/>
      </w:divBdr>
    </w:div>
    <w:div w:id="292516174">
      <w:bodyDiv w:val="1"/>
      <w:marLeft w:val="0"/>
      <w:marRight w:val="0"/>
      <w:marTop w:val="0"/>
      <w:marBottom w:val="0"/>
      <w:divBdr>
        <w:top w:val="none" w:sz="0" w:space="0" w:color="auto"/>
        <w:left w:val="none" w:sz="0" w:space="0" w:color="auto"/>
        <w:bottom w:val="none" w:sz="0" w:space="0" w:color="auto"/>
        <w:right w:val="none" w:sz="0" w:space="0" w:color="auto"/>
      </w:divBdr>
      <w:divsChild>
        <w:div w:id="72707764">
          <w:marLeft w:val="0"/>
          <w:marRight w:val="0"/>
          <w:marTop w:val="0"/>
          <w:marBottom w:val="0"/>
          <w:divBdr>
            <w:top w:val="none" w:sz="0" w:space="0" w:color="auto"/>
            <w:left w:val="none" w:sz="0" w:space="0" w:color="auto"/>
            <w:bottom w:val="none" w:sz="0" w:space="0" w:color="auto"/>
            <w:right w:val="none" w:sz="0" w:space="0" w:color="auto"/>
          </w:divBdr>
        </w:div>
        <w:div w:id="624313396">
          <w:marLeft w:val="0"/>
          <w:marRight w:val="0"/>
          <w:marTop w:val="0"/>
          <w:marBottom w:val="0"/>
          <w:divBdr>
            <w:top w:val="none" w:sz="0" w:space="0" w:color="auto"/>
            <w:left w:val="none" w:sz="0" w:space="0" w:color="auto"/>
            <w:bottom w:val="none" w:sz="0" w:space="0" w:color="auto"/>
            <w:right w:val="none" w:sz="0" w:space="0" w:color="auto"/>
          </w:divBdr>
        </w:div>
      </w:divsChild>
    </w:div>
    <w:div w:id="1416434610">
      <w:bodyDiv w:val="1"/>
      <w:marLeft w:val="0"/>
      <w:marRight w:val="0"/>
      <w:marTop w:val="0"/>
      <w:marBottom w:val="0"/>
      <w:divBdr>
        <w:top w:val="none" w:sz="0" w:space="0" w:color="auto"/>
        <w:left w:val="none" w:sz="0" w:space="0" w:color="auto"/>
        <w:bottom w:val="none" w:sz="0" w:space="0" w:color="auto"/>
        <w:right w:val="none" w:sz="0" w:space="0" w:color="auto"/>
      </w:divBdr>
      <w:divsChild>
        <w:div w:id="1718509519">
          <w:marLeft w:val="0"/>
          <w:marRight w:val="0"/>
          <w:marTop w:val="0"/>
          <w:marBottom w:val="0"/>
          <w:divBdr>
            <w:top w:val="none" w:sz="0" w:space="0" w:color="auto"/>
            <w:left w:val="none" w:sz="0" w:space="0" w:color="auto"/>
            <w:bottom w:val="none" w:sz="0" w:space="0" w:color="auto"/>
            <w:right w:val="none" w:sz="0" w:space="0" w:color="auto"/>
          </w:divBdr>
        </w:div>
        <w:div w:id="486478908">
          <w:marLeft w:val="0"/>
          <w:marRight w:val="0"/>
          <w:marTop w:val="0"/>
          <w:marBottom w:val="0"/>
          <w:divBdr>
            <w:top w:val="none" w:sz="0" w:space="0" w:color="auto"/>
            <w:left w:val="none" w:sz="0" w:space="0" w:color="auto"/>
            <w:bottom w:val="none" w:sz="0" w:space="0" w:color="auto"/>
            <w:right w:val="none" w:sz="0" w:space="0" w:color="auto"/>
          </w:divBdr>
        </w:div>
        <w:div w:id="1182476690">
          <w:marLeft w:val="0"/>
          <w:marRight w:val="0"/>
          <w:marTop w:val="0"/>
          <w:marBottom w:val="0"/>
          <w:divBdr>
            <w:top w:val="none" w:sz="0" w:space="0" w:color="auto"/>
            <w:left w:val="none" w:sz="0" w:space="0" w:color="auto"/>
            <w:bottom w:val="none" w:sz="0" w:space="0" w:color="auto"/>
            <w:right w:val="none" w:sz="0" w:space="0" w:color="auto"/>
          </w:divBdr>
        </w:div>
      </w:divsChild>
    </w:div>
    <w:div w:id="1420637766">
      <w:bodyDiv w:val="1"/>
      <w:marLeft w:val="0"/>
      <w:marRight w:val="0"/>
      <w:marTop w:val="0"/>
      <w:marBottom w:val="0"/>
      <w:divBdr>
        <w:top w:val="none" w:sz="0" w:space="0" w:color="auto"/>
        <w:left w:val="none" w:sz="0" w:space="0" w:color="auto"/>
        <w:bottom w:val="none" w:sz="0" w:space="0" w:color="auto"/>
        <w:right w:val="none" w:sz="0" w:space="0" w:color="auto"/>
      </w:divBdr>
    </w:div>
    <w:div w:id="1460415993">
      <w:bodyDiv w:val="1"/>
      <w:marLeft w:val="0"/>
      <w:marRight w:val="0"/>
      <w:marTop w:val="0"/>
      <w:marBottom w:val="0"/>
      <w:divBdr>
        <w:top w:val="none" w:sz="0" w:space="0" w:color="auto"/>
        <w:left w:val="none" w:sz="0" w:space="0" w:color="auto"/>
        <w:bottom w:val="none" w:sz="0" w:space="0" w:color="auto"/>
        <w:right w:val="none" w:sz="0" w:space="0" w:color="auto"/>
      </w:divBdr>
    </w:div>
    <w:div w:id="1546597158">
      <w:bodyDiv w:val="1"/>
      <w:marLeft w:val="0"/>
      <w:marRight w:val="0"/>
      <w:marTop w:val="0"/>
      <w:marBottom w:val="0"/>
      <w:divBdr>
        <w:top w:val="none" w:sz="0" w:space="0" w:color="auto"/>
        <w:left w:val="none" w:sz="0" w:space="0" w:color="auto"/>
        <w:bottom w:val="none" w:sz="0" w:space="0" w:color="auto"/>
        <w:right w:val="none" w:sz="0" w:space="0" w:color="auto"/>
      </w:divBdr>
      <w:divsChild>
        <w:div w:id="597953061">
          <w:marLeft w:val="0"/>
          <w:marRight w:val="0"/>
          <w:marTop w:val="0"/>
          <w:marBottom w:val="0"/>
          <w:divBdr>
            <w:top w:val="none" w:sz="0" w:space="0" w:color="auto"/>
            <w:left w:val="none" w:sz="0" w:space="0" w:color="auto"/>
            <w:bottom w:val="none" w:sz="0" w:space="0" w:color="auto"/>
            <w:right w:val="none" w:sz="0" w:space="0" w:color="auto"/>
          </w:divBdr>
        </w:div>
        <w:div w:id="955722210">
          <w:marLeft w:val="0"/>
          <w:marRight w:val="0"/>
          <w:marTop w:val="0"/>
          <w:marBottom w:val="0"/>
          <w:divBdr>
            <w:top w:val="none" w:sz="0" w:space="0" w:color="auto"/>
            <w:left w:val="none" w:sz="0" w:space="0" w:color="auto"/>
            <w:bottom w:val="none" w:sz="0" w:space="0" w:color="auto"/>
            <w:right w:val="none" w:sz="0" w:space="0" w:color="auto"/>
          </w:divBdr>
        </w:div>
        <w:div w:id="1512069585">
          <w:marLeft w:val="0"/>
          <w:marRight w:val="0"/>
          <w:marTop w:val="0"/>
          <w:marBottom w:val="0"/>
          <w:divBdr>
            <w:top w:val="none" w:sz="0" w:space="0" w:color="auto"/>
            <w:left w:val="none" w:sz="0" w:space="0" w:color="auto"/>
            <w:bottom w:val="none" w:sz="0" w:space="0" w:color="auto"/>
            <w:right w:val="none" w:sz="0" w:space="0" w:color="auto"/>
          </w:divBdr>
        </w:div>
      </w:divsChild>
    </w:div>
    <w:div w:id="1623421893">
      <w:bodyDiv w:val="1"/>
      <w:marLeft w:val="0"/>
      <w:marRight w:val="0"/>
      <w:marTop w:val="0"/>
      <w:marBottom w:val="0"/>
      <w:divBdr>
        <w:top w:val="none" w:sz="0" w:space="0" w:color="auto"/>
        <w:left w:val="none" w:sz="0" w:space="0" w:color="auto"/>
        <w:bottom w:val="none" w:sz="0" w:space="0" w:color="auto"/>
        <w:right w:val="none" w:sz="0" w:space="0" w:color="auto"/>
      </w:divBdr>
    </w:div>
    <w:div w:id="173882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tats.oecd.org/index.aspx?queryid=30127" TargetMode="External"/><Relationship Id="rId7" Type="http://schemas.openxmlformats.org/officeDocument/2006/relationships/endnotes" Target="endnotes.xml"/><Relationship Id="rId12" Type="http://schemas.openxmlformats.org/officeDocument/2006/relationships/hyperlink" Target="http://stats.oecd.org/index.aspx?queryid=30127" TargetMode="External"/><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tats.oecd.org/index.aspx?queryid=30127" TargetMode="Externa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democracyinstitute.org/LiteratureRetrieve.aspx?ID=82593" TargetMode="External"/><Relationship Id="rId13" Type="http://schemas.openxmlformats.org/officeDocument/2006/relationships/hyperlink" Target="https://www.ssb.no/en/helse/statistikker/royk/aar/2016-01-14?fane=tabell" TargetMode="External"/><Relationship Id="rId18" Type="http://schemas.openxmlformats.org/officeDocument/2006/relationships/hyperlink" Target="http://www.smoke-free.ca/plain-packaging/documents/industry-responses/PwC_report_-_Illegal_Tobacco_-_counting_the_cost_of_Australias_black_market_February_2010.pdf" TargetMode="External"/><Relationship Id="rId3" Type="http://schemas.openxmlformats.org/officeDocument/2006/relationships/hyperlink" Target="http://stats.oecd.org/index.aspx?DataSetCode=HEALTH_STAT" TargetMode="External"/><Relationship Id="rId7" Type="http://schemas.openxmlformats.org/officeDocument/2006/relationships/hyperlink" Target="http://www.canadiancentreforhealtheconomics.ca/wp-content/uploads/2014/03/Hai-et-al.pdf" TargetMode="External"/><Relationship Id="rId12" Type="http://schemas.openxmlformats.org/officeDocument/2006/relationships/hyperlink" Target="http://tobaccocontrol.bmj.com/content/early/2010/11/18/tc.2010.038141.full" TargetMode="External"/><Relationship Id="rId17" Type="http://schemas.openxmlformats.org/officeDocument/2006/relationships/hyperlink" Target="https://www.cdc.gov/tobacco/data_statistics/sgr/2000/complete_report/pdfs/fullreport.pdf" TargetMode="External"/><Relationship Id="rId2" Type="http://schemas.openxmlformats.org/officeDocument/2006/relationships/hyperlink" Target="http://stats.oecd.org/index.aspx?queryid=30127" TargetMode="External"/><Relationship Id="rId16" Type="http://schemas.openxmlformats.org/officeDocument/2006/relationships/hyperlink" Target="http://www.tobaccoreporter.com/2013/01/tobacco-display-ban-ineffective/" TargetMode="External"/><Relationship Id="rId20" Type="http://schemas.openxmlformats.org/officeDocument/2006/relationships/hyperlink" Target="http://otru.org/wp-content/uploads/2012/06/special_anti_contraband_measures.pdf" TargetMode="External"/><Relationship Id="rId1" Type="http://schemas.openxmlformats.org/officeDocument/2006/relationships/hyperlink" Target="http://www.statice.is/statistics/society/health/lifestyle-and-health/" TargetMode="External"/><Relationship Id="rId6" Type="http://schemas.openxmlformats.org/officeDocument/2006/relationships/hyperlink" Target="http://www.hc-sc.gc.ca/hc-ps/tobac-tabac/research-recherche/stat/_ctums-esutc_2012/ann-histo-eng.php" TargetMode="External"/><Relationship Id="rId11" Type="http://schemas.openxmlformats.org/officeDocument/2006/relationships/hyperlink" Target="http://tobaccocontrol.bmj.com/content/early/2010/11/18/tc.2010.038141.full" TargetMode="External"/><Relationship Id="rId5" Type="http://schemas.openxmlformats.org/officeDocument/2006/relationships/hyperlink" Target="http://www.democracyinstitute.org/LiteratureRetrieve.aspx?ID=82593" TargetMode="External"/><Relationship Id="rId15" Type="http://schemas.openxmlformats.org/officeDocument/2006/relationships/hyperlink" Target="http://stats.oecd.org/index.aspx?DataSetCode=HEALTH_STAT" TargetMode="External"/><Relationship Id="rId10" Type="http://schemas.openxmlformats.org/officeDocument/2006/relationships/hyperlink" Target="http://tobaccocontrol.bmj.com/content/20/2/151.full.pdf+htm" TargetMode="External"/><Relationship Id="rId19" Type="http://schemas.openxmlformats.org/officeDocument/2006/relationships/hyperlink" Target="http://www.retailersagainstsmuggling.ie/" TargetMode="External"/><Relationship Id="rId4" Type="http://schemas.openxmlformats.org/officeDocument/2006/relationships/hyperlink" Target="http://www.statice.is/statistics/society/health/lifestyle-and-health/" TargetMode="External"/><Relationship Id="rId9" Type="http://schemas.openxmlformats.org/officeDocument/2006/relationships/hyperlink" Target="http://www.pmi.com/eng/tobacco_regulation/regulating_tobacco/documents/Expert_Witness_Report_Canada_10_December_2010.pdf" TargetMode="External"/><Relationship Id="rId14" Type="http://schemas.openxmlformats.org/officeDocument/2006/relationships/hyperlink" Target="https://www.ssb.no/en/helse/statistikker/royk/aar/2016-01-14?fane=tabe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43626-B431-48CF-8FD3-C5C7FF9B8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4315</Words>
  <Characters>24599</Characters>
  <Application>Microsoft Office Word</Application>
  <DocSecurity>0</DocSecurity>
  <Lines>204</Lines>
  <Paragraphs>57</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DG Win&amp;Soft</Company>
  <LinksUpToDate>false</LinksUpToDate>
  <CharactersWithSpaces>28857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Burakovsky</dc:creator>
  <cp:lastModifiedBy>zhuk</cp:lastModifiedBy>
  <cp:revision>4</cp:revision>
  <dcterms:created xsi:type="dcterms:W3CDTF">2016-12-14T11:43:00Z</dcterms:created>
  <dcterms:modified xsi:type="dcterms:W3CDTF">2016-12-14T11:50:00Z</dcterms:modified>
</cp:coreProperties>
</file>