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FCD" w:rsidRDefault="00BB1FCD" w:rsidP="00EA4D3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1FCD" w:rsidRDefault="00BB1FCD" w:rsidP="00EA4D3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5F89" w:rsidRPr="00EA4D38" w:rsidRDefault="00EA4D38" w:rsidP="00EA4D3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4D38">
        <w:rPr>
          <w:rFonts w:ascii="Times New Roman" w:hAnsi="Times New Roman" w:cs="Times New Roman"/>
          <w:b/>
          <w:sz w:val="28"/>
          <w:szCs w:val="28"/>
          <w:lang w:val="uk-UA"/>
        </w:rPr>
        <w:t>Форма для надання пропозицій до підготовки проекту постанови Кабінету Міністрів України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EA4D38">
        <w:rPr>
          <w:rFonts w:ascii="Times New Roman" w:hAnsi="Times New Roman" w:cs="Times New Roman"/>
          <w:b/>
          <w:sz w:val="28"/>
          <w:szCs w:val="28"/>
          <w:lang w:val="uk-UA"/>
        </w:rPr>
        <w:t>ро затвердження переліків товарів, експорт та імпорт яких підлягає ліцензуванню, та квот на 2021 рік</w:t>
      </w:r>
    </w:p>
    <w:tbl>
      <w:tblPr>
        <w:tblStyle w:val="a3"/>
        <w:tblW w:w="0" w:type="auto"/>
        <w:tblLook w:val="04A0"/>
      </w:tblPr>
      <w:tblGrid>
        <w:gridCol w:w="1668"/>
        <w:gridCol w:w="3094"/>
        <w:gridCol w:w="2385"/>
        <w:gridCol w:w="1750"/>
        <w:gridCol w:w="2551"/>
        <w:gridCol w:w="3338"/>
      </w:tblGrid>
      <w:tr w:rsidR="00EA4D38" w:rsidRPr="00EA4D38" w:rsidTr="00BB1FCD">
        <w:tc>
          <w:tcPr>
            <w:tcW w:w="1668" w:type="dxa"/>
          </w:tcPr>
          <w:p w:rsidR="00EA4D38" w:rsidRDefault="00EA4D38" w:rsidP="00EA4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4D38" w:rsidRDefault="00EA4D38" w:rsidP="00EA4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4D38" w:rsidRDefault="00EA4D38" w:rsidP="00EA4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4D38" w:rsidRPr="00EA4D38" w:rsidRDefault="00EA4D38" w:rsidP="00EA4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4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EA4D38" w:rsidRPr="00EA4D38" w:rsidRDefault="00EA4D38" w:rsidP="00EA4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4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094" w:type="dxa"/>
          </w:tcPr>
          <w:p w:rsidR="00BB1FCD" w:rsidRDefault="00BB1FCD" w:rsidP="00BB1F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4D38" w:rsidRPr="00EA4D38" w:rsidRDefault="00EA4D38" w:rsidP="00BB1F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4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заходи пропонується застосувати (експортна</w:t>
            </w:r>
            <w:r w:rsidR="00BB1F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EA4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імпортна квота, її обсяг; ліцензування експорту</w:t>
            </w:r>
            <w:r w:rsidR="00BB1F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EA4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імпорту; механізм</w:t>
            </w:r>
            <w:r w:rsidR="00BB1F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385" w:type="dxa"/>
          </w:tcPr>
          <w:p w:rsidR="00EA4D38" w:rsidRPr="00EA4D38" w:rsidRDefault="00EA4D38" w:rsidP="00EA4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4D38" w:rsidRPr="00EA4D38" w:rsidRDefault="00EA4D38" w:rsidP="00EA4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4D38" w:rsidRPr="00EA4D38" w:rsidRDefault="00EA4D38" w:rsidP="00EA4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4D38" w:rsidRPr="00EA4D38" w:rsidRDefault="00EA4D38" w:rsidP="00EA4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4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Код товару </w:t>
            </w:r>
          </w:p>
          <w:p w:rsidR="00EA4D38" w:rsidRPr="00EA4D38" w:rsidRDefault="00EA4D38" w:rsidP="00EA4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4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згідно з УКТЗЕД</w:t>
            </w:r>
          </w:p>
        </w:tc>
        <w:tc>
          <w:tcPr>
            <w:tcW w:w="1750" w:type="dxa"/>
          </w:tcPr>
          <w:p w:rsidR="00EA4D38" w:rsidRPr="00EA4D38" w:rsidRDefault="00EA4D38" w:rsidP="00EA4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4D38" w:rsidRPr="00EA4D38" w:rsidRDefault="00EA4D38" w:rsidP="00EA4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4D38" w:rsidRPr="00EA4D38" w:rsidRDefault="00EA4D38" w:rsidP="00EA4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4D38" w:rsidRPr="00EA4D38" w:rsidRDefault="00EA4D38" w:rsidP="00EA4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4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товару</w:t>
            </w:r>
          </w:p>
        </w:tc>
        <w:tc>
          <w:tcPr>
            <w:tcW w:w="2551" w:type="dxa"/>
          </w:tcPr>
          <w:p w:rsidR="00EA4D38" w:rsidRPr="00EA4D38" w:rsidRDefault="00EA4D38" w:rsidP="00EA4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4D38" w:rsidRPr="00EA4D38" w:rsidRDefault="00EA4D38" w:rsidP="00EA4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A4D38" w:rsidRPr="00EA4D38" w:rsidRDefault="00EA4D38" w:rsidP="00EA4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4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Обґрунтування необхідності запровадження ліцензування, мета</w:t>
            </w:r>
          </w:p>
        </w:tc>
        <w:tc>
          <w:tcPr>
            <w:tcW w:w="3338" w:type="dxa"/>
          </w:tcPr>
          <w:p w:rsidR="00EA4D38" w:rsidRPr="00EA4D38" w:rsidRDefault="00EA4D38" w:rsidP="00EA4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4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Підстави для запровадження ліцензування, </w:t>
            </w:r>
            <w:r w:rsidRPr="00EA4D3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норми чинного законодавства </w:t>
            </w:r>
            <w:r w:rsidRPr="00EA4D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(зокрема визначені статтею 16 Закону України «Про зовнішньоекономічну діяльність»)</w:t>
            </w:r>
          </w:p>
        </w:tc>
      </w:tr>
      <w:tr w:rsidR="00EA4D38" w:rsidRPr="00EA4D38" w:rsidTr="00BB1FCD">
        <w:tc>
          <w:tcPr>
            <w:tcW w:w="1668" w:type="dxa"/>
          </w:tcPr>
          <w:p w:rsidR="00EA4D38" w:rsidRPr="00EA4D38" w:rsidRDefault="00EA4D38" w:rsidP="00EA4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4" w:type="dxa"/>
          </w:tcPr>
          <w:p w:rsidR="00EA4D38" w:rsidRPr="00EA4D38" w:rsidRDefault="00EA4D38" w:rsidP="00EA4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85" w:type="dxa"/>
          </w:tcPr>
          <w:p w:rsidR="00EA4D38" w:rsidRPr="00EA4D38" w:rsidRDefault="00EA4D38" w:rsidP="00EA4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50" w:type="dxa"/>
          </w:tcPr>
          <w:p w:rsidR="00EA4D38" w:rsidRPr="00EA4D38" w:rsidRDefault="00EA4D38" w:rsidP="00EA4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EA4D38" w:rsidRPr="00EA4D38" w:rsidRDefault="00EA4D38" w:rsidP="00EA4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38" w:type="dxa"/>
          </w:tcPr>
          <w:p w:rsidR="00EA4D38" w:rsidRPr="00EA4D38" w:rsidRDefault="00EA4D38" w:rsidP="00EA4D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A4D38" w:rsidRPr="00EA4D38" w:rsidRDefault="00EA4D38" w:rsidP="00EA4D3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A4D38" w:rsidRPr="00EA4D38" w:rsidSect="00EA4D3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4D38"/>
    <w:rsid w:val="00075112"/>
    <w:rsid w:val="000E32A0"/>
    <w:rsid w:val="001F2FCE"/>
    <w:rsid w:val="004E3146"/>
    <w:rsid w:val="00515248"/>
    <w:rsid w:val="00792561"/>
    <w:rsid w:val="00796B33"/>
    <w:rsid w:val="007A2F1F"/>
    <w:rsid w:val="00885F89"/>
    <w:rsid w:val="008C0116"/>
    <w:rsid w:val="0093613B"/>
    <w:rsid w:val="00B54211"/>
    <w:rsid w:val="00BB1FCD"/>
    <w:rsid w:val="00CC7466"/>
    <w:rsid w:val="00CF18DB"/>
    <w:rsid w:val="00EA4D38"/>
    <w:rsid w:val="00EA7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87</Words>
  <Characters>502</Characters>
  <Application>Microsoft Office Word</Application>
  <DocSecurity>0</DocSecurity>
  <Lines>4</Lines>
  <Paragraphs>1</Paragraphs>
  <ScaleCrop>false</ScaleCrop>
  <Company>Krokoz™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ed</cp:lastModifiedBy>
  <cp:revision>3</cp:revision>
  <dcterms:created xsi:type="dcterms:W3CDTF">2020-10-22T08:19:00Z</dcterms:created>
  <dcterms:modified xsi:type="dcterms:W3CDTF">2020-10-22T10:20:00Z</dcterms:modified>
</cp:coreProperties>
</file>