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A8E" w14:textId="77777777" w:rsidR="000A77D3" w:rsidRPr="00DC23F9" w:rsidRDefault="000A77D3" w:rsidP="00DC23F9">
      <w:pPr>
        <w:spacing w:after="0" w:line="240" w:lineRule="auto"/>
        <w:ind w:firstLine="426"/>
        <w:jc w:val="right"/>
        <w:rPr>
          <w:rFonts w:ascii="Times New Roman" w:hAnsi="Times New Roman" w:cs="Times New Roman"/>
          <w:b/>
          <w:sz w:val="24"/>
          <w:szCs w:val="24"/>
          <w:lang w:val="uk-UA"/>
        </w:rPr>
      </w:pPr>
    </w:p>
    <w:p w14:paraId="279D14C7" w14:textId="77777777" w:rsidR="000A77D3" w:rsidRPr="00DC23F9" w:rsidRDefault="000A77D3" w:rsidP="00DC23F9">
      <w:pPr>
        <w:spacing w:after="0" w:line="240" w:lineRule="auto"/>
        <w:ind w:firstLine="425"/>
        <w:jc w:val="center"/>
        <w:rPr>
          <w:rFonts w:ascii="Times New Roman" w:hAnsi="Times New Roman" w:cs="Times New Roman"/>
          <w:b/>
          <w:sz w:val="24"/>
          <w:szCs w:val="24"/>
        </w:rPr>
      </w:pPr>
      <w:r w:rsidRPr="00DC23F9">
        <w:rPr>
          <w:rFonts w:ascii="Times New Roman" w:hAnsi="Times New Roman" w:cs="Times New Roman"/>
          <w:b/>
          <w:sz w:val="24"/>
          <w:szCs w:val="24"/>
        </w:rPr>
        <w:t xml:space="preserve">РІШЕННЯ </w:t>
      </w:r>
    </w:p>
    <w:p w14:paraId="5032CBF1" w14:textId="77777777" w:rsidR="000A77D3" w:rsidRPr="00DC23F9" w:rsidRDefault="000A77D3" w:rsidP="00DC23F9">
      <w:pPr>
        <w:spacing w:after="0" w:line="240" w:lineRule="auto"/>
        <w:ind w:firstLine="425"/>
        <w:jc w:val="center"/>
        <w:rPr>
          <w:rFonts w:ascii="Times New Roman" w:hAnsi="Times New Roman" w:cs="Times New Roman"/>
          <w:b/>
          <w:sz w:val="24"/>
          <w:szCs w:val="24"/>
          <w:lang w:val="uk-UA"/>
        </w:rPr>
      </w:pPr>
      <w:r w:rsidRPr="00DC23F9">
        <w:rPr>
          <w:rFonts w:ascii="Times New Roman" w:hAnsi="Times New Roman" w:cs="Times New Roman"/>
          <w:b/>
          <w:sz w:val="24"/>
          <w:szCs w:val="24"/>
        </w:rPr>
        <w:t>Антикризового штабу</w:t>
      </w:r>
      <w:r w:rsidR="00446000" w:rsidRPr="00DC23F9">
        <w:rPr>
          <w:rFonts w:ascii="Times New Roman" w:hAnsi="Times New Roman" w:cs="Times New Roman"/>
          <w:b/>
          <w:sz w:val="24"/>
          <w:szCs w:val="24"/>
          <w:lang w:val="uk-UA"/>
        </w:rPr>
        <w:t xml:space="preserve"> </w:t>
      </w:r>
    </w:p>
    <w:p w14:paraId="47C6B87D" w14:textId="7F84251C" w:rsidR="000A77D3" w:rsidRPr="00DC23F9" w:rsidRDefault="00446000" w:rsidP="00DC23F9">
      <w:pPr>
        <w:shd w:val="clear" w:color="auto" w:fill="FFFFFF"/>
        <w:spacing w:after="0" w:line="240" w:lineRule="auto"/>
        <w:textAlignment w:val="baseline"/>
        <w:rPr>
          <w:rFonts w:ascii="Times New Roman" w:hAnsi="Times New Roman" w:cs="Times New Roman"/>
          <w:i/>
          <w:sz w:val="24"/>
          <w:szCs w:val="24"/>
          <w:lang w:val="uk-UA"/>
        </w:rPr>
      </w:pPr>
      <w:r w:rsidRPr="00DC23F9">
        <w:rPr>
          <w:rFonts w:ascii="Times New Roman" w:hAnsi="Times New Roman" w:cs="Times New Roman"/>
          <w:i/>
          <w:sz w:val="24"/>
          <w:szCs w:val="24"/>
          <w:lang w:val="uk-UA"/>
        </w:rPr>
        <w:t>21 липня</w:t>
      </w:r>
      <w:r w:rsidRPr="00DC23F9">
        <w:rPr>
          <w:rFonts w:ascii="Times New Roman" w:hAnsi="Times New Roman" w:cs="Times New Roman"/>
          <w:b/>
          <w:sz w:val="24"/>
          <w:szCs w:val="24"/>
          <w:u w:val="single"/>
          <w:lang w:val="uk-UA"/>
        </w:rPr>
        <w:t xml:space="preserve"> </w:t>
      </w:r>
      <w:r w:rsidR="000A77D3" w:rsidRPr="00DC23F9">
        <w:rPr>
          <w:rFonts w:ascii="Times New Roman" w:hAnsi="Times New Roman" w:cs="Times New Roman"/>
          <w:i/>
          <w:sz w:val="24"/>
          <w:szCs w:val="24"/>
          <w:lang w:val="uk-UA"/>
        </w:rPr>
        <w:t xml:space="preserve">2022 року                                        </w:t>
      </w:r>
      <w:r w:rsidR="00DC23F9" w:rsidRPr="00DC23F9">
        <w:rPr>
          <w:rFonts w:ascii="Times New Roman" w:hAnsi="Times New Roman" w:cs="Times New Roman"/>
          <w:i/>
          <w:sz w:val="24"/>
          <w:szCs w:val="24"/>
          <w:lang w:val="uk-UA"/>
        </w:rPr>
        <w:t xml:space="preserve">                                               </w:t>
      </w:r>
      <w:r w:rsidR="000A77D3" w:rsidRPr="00DC23F9">
        <w:rPr>
          <w:rFonts w:ascii="Times New Roman" w:hAnsi="Times New Roman" w:cs="Times New Roman"/>
          <w:i/>
          <w:sz w:val="24"/>
          <w:szCs w:val="24"/>
          <w:lang w:val="uk-UA"/>
        </w:rPr>
        <w:t xml:space="preserve">                                           м.Київ</w:t>
      </w:r>
    </w:p>
    <w:p w14:paraId="5C51B13B" w14:textId="77777777" w:rsidR="00446000" w:rsidRPr="00DC23F9" w:rsidRDefault="004D4E6B" w:rsidP="00DC23F9">
      <w:pPr>
        <w:spacing w:after="0" w:line="240" w:lineRule="auto"/>
        <w:ind w:firstLine="720"/>
        <w:jc w:val="both"/>
        <w:rPr>
          <w:rFonts w:ascii="Times New Roman" w:hAnsi="Times New Roman" w:cs="Times New Roman"/>
          <w:sz w:val="24"/>
          <w:szCs w:val="24"/>
          <w:lang w:val="uk-UA"/>
        </w:rPr>
      </w:pPr>
      <w:r w:rsidRPr="00DC23F9">
        <w:rPr>
          <w:rFonts w:ascii="Times New Roman" w:hAnsi="Times New Roman" w:cs="Times New Roman"/>
          <w:sz w:val="24"/>
          <w:szCs w:val="24"/>
          <w:lang w:val="uk-UA"/>
        </w:rPr>
        <w:t>На</w:t>
      </w:r>
      <w:r w:rsidR="00446000" w:rsidRPr="00DC23F9">
        <w:rPr>
          <w:rFonts w:ascii="Times New Roman" w:hAnsi="Times New Roman" w:cs="Times New Roman"/>
          <w:sz w:val="24"/>
          <w:szCs w:val="24"/>
          <w:lang w:val="uk-UA"/>
        </w:rPr>
        <w:t xml:space="preserve"> черговом</w:t>
      </w:r>
      <w:r w:rsidR="00151D52" w:rsidRPr="00DC23F9">
        <w:rPr>
          <w:rFonts w:ascii="Times New Roman" w:hAnsi="Times New Roman" w:cs="Times New Roman"/>
          <w:sz w:val="24"/>
          <w:szCs w:val="24"/>
          <w:lang w:val="uk-UA"/>
        </w:rPr>
        <w:t xml:space="preserve">у засідання Антикризового штабу за </w:t>
      </w:r>
      <w:r w:rsidR="00446000" w:rsidRPr="00DC23F9">
        <w:rPr>
          <w:rFonts w:ascii="Times New Roman" w:hAnsi="Times New Roman" w:cs="Times New Roman"/>
          <w:sz w:val="24"/>
          <w:szCs w:val="24"/>
          <w:lang w:val="uk-UA"/>
        </w:rPr>
        <w:t xml:space="preserve"> </w:t>
      </w:r>
      <w:r w:rsidR="00151D52" w:rsidRPr="00DC23F9">
        <w:rPr>
          <w:rFonts w:ascii="Times New Roman" w:hAnsi="Times New Roman" w:cs="Times New Roman"/>
          <w:color w:val="000000" w:themeColor="text1"/>
          <w:sz w:val="24"/>
          <w:szCs w:val="24"/>
          <w:bdr w:val="none" w:sz="0" w:space="0" w:color="auto" w:frame="1"/>
          <w:lang w:val="uk-UA"/>
        </w:rPr>
        <w:t xml:space="preserve">участі представників Верховної Ради України, Офісу Президента України, міністерств, АТ «Укрзалізниця»,  </w:t>
      </w:r>
      <w:r w:rsidR="00151D52" w:rsidRPr="00DC23F9">
        <w:rPr>
          <w:rFonts w:ascii="Times New Roman" w:hAnsi="Times New Roman" w:cs="Times New Roman"/>
          <w:sz w:val="24"/>
          <w:szCs w:val="24"/>
          <w:lang w:val="uk-UA"/>
        </w:rPr>
        <w:t xml:space="preserve">структурованих об’єднань та організацій  промисловців, підприємців, роботодавців, експертних, проектних  та наукових установ було розглянуто </w:t>
      </w:r>
      <w:r w:rsidR="00446000" w:rsidRPr="00DC23F9">
        <w:rPr>
          <w:rFonts w:ascii="Times New Roman" w:hAnsi="Times New Roman" w:cs="Times New Roman"/>
          <w:color w:val="000000" w:themeColor="text1"/>
          <w:sz w:val="24"/>
          <w:szCs w:val="24"/>
          <w:bdr w:val="none" w:sz="0" w:space="0" w:color="auto" w:frame="1"/>
          <w:lang w:val="uk-UA"/>
        </w:rPr>
        <w:t>питання</w:t>
      </w:r>
      <w:r w:rsidR="00151D52" w:rsidRPr="00DC23F9">
        <w:rPr>
          <w:rFonts w:ascii="Times New Roman" w:hAnsi="Times New Roman" w:cs="Times New Roman"/>
          <w:color w:val="000000" w:themeColor="text1"/>
          <w:sz w:val="24"/>
          <w:szCs w:val="24"/>
          <w:bdr w:val="none" w:sz="0" w:space="0" w:color="auto" w:frame="1"/>
          <w:lang w:val="uk-UA"/>
        </w:rPr>
        <w:t xml:space="preserve"> </w:t>
      </w:r>
      <w:r w:rsidR="00151D52" w:rsidRPr="00DC23F9">
        <w:rPr>
          <w:rFonts w:ascii="Times New Roman" w:hAnsi="Times New Roman" w:cs="Times New Roman"/>
          <w:sz w:val="24"/>
          <w:szCs w:val="24"/>
          <w:lang w:val="uk-UA"/>
        </w:rPr>
        <w:t xml:space="preserve">покращання транспортної логістики </w:t>
      </w:r>
      <w:r w:rsidR="00151D52" w:rsidRPr="00DC23F9">
        <w:rPr>
          <w:rFonts w:ascii="Times New Roman" w:hAnsi="Times New Roman" w:cs="Times New Roman"/>
          <w:color w:val="000000" w:themeColor="text1"/>
          <w:sz w:val="24"/>
          <w:szCs w:val="24"/>
          <w:lang w:val="uk-UA"/>
        </w:rPr>
        <w:t xml:space="preserve">в умовах </w:t>
      </w:r>
      <w:r w:rsidR="00151D52" w:rsidRPr="00DC23F9">
        <w:rPr>
          <w:rFonts w:ascii="Times New Roman" w:hAnsi="Times New Roman" w:cs="Times New Roman"/>
          <w:color w:val="000000" w:themeColor="text1"/>
          <w:sz w:val="24"/>
          <w:szCs w:val="24"/>
          <w:bdr w:val="none" w:sz="0" w:space="0" w:color="auto" w:frame="1"/>
          <w:lang w:val="uk-UA"/>
        </w:rPr>
        <w:t>обмежених можливостей експорту під час воєнного стану, а саме</w:t>
      </w:r>
      <w:r w:rsidR="00446000" w:rsidRPr="00DC23F9">
        <w:rPr>
          <w:rFonts w:ascii="Times New Roman" w:hAnsi="Times New Roman" w:cs="Times New Roman"/>
          <w:color w:val="333333"/>
          <w:sz w:val="24"/>
          <w:szCs w:val="24"/>
          <w:bdr w:val="none" w:sz="0" w:space="0" w:color="auto" w:frame="1"/>
          <w:lang w:val="uk-UA"/>
        </w:rPr>
        <w:t>:</w:t>
      </w:r>
    </w:p>
    <w:p w14:paraId="450900AC" w14:textId="77777777" w:rsidR="00446000" w:rsidRPr="00DC23F9" w:rsidRDefault="00446000" w:rsidP="00DC23F9">
      <w:pPr>
        <w:pStyle w:val="ab"/>
        <w:numPr>
          <w:ilvl w:val="0"/>
          <w:numId w:val="1"/>
        </w:numPr>
        <w:spacing w:after="0" w:line="240" w:lineRule="auto"/>
        <w:ind w:left="0" w:firstLine="851"/>
        <w:jc w:val="both"/>
        <w:rPr>
          <w:rFonts w:ascii="Times New Roman" w:hAnsi="Times New Roman" w:cs="Times New Roman"/>
          <w:b/>
          <w:sz w:val="24"/>
          <w:szCs w:val="24"/>
          <w:lang w:val="uk-UA"/>
        </w:rPr>
      </w:pPr>
      <w:r w:rsidRPr="00DC23F9">
        <w:rPr>
          <w:rFonts w:ascii="Times New Roman" w:hAnsi="Times New Roman" w:cs="Times New Roman"/>
          <w:b/>
          <w:sz w:val="24"/>
          <w:szCs w:val="24"/>
          <w:lang w:val="uk-UA"/>
        </w:rPr>
        <w:t>Нарощування обсягів перевезення вантажів через залізничні пункти пропуску з країнами ЄС.</w:t>
      </w:r>
    </w:p>
    <w:p w14:paraId="056B90F8" w14:textId="77777777" w:rsidR="00446000" w:rsidRPr="00DC23F9" w:rsidRDefault="00446000" w:rsidP="00DC23F9">
      <w:pPr>
        <w:pStyle w:val="ab"/>
        <w:numPr>
          <w:ilvl w:val="0"/>
          <w:numId w:val="1"/>
        </w:numPr>
        <w:spacing w:after="0" w:line="240" w:lineRule="auto"/>
        <w:ind w:left="0" w:firstLine="851"/>
        <w:jc w:val="both"/>
        <w:rPr>
          <w:rFonts w:ascii="Times New Roman" w:hAnsi="Times New Roman" w:cs="Times New Roman"/>
          <w:b/>
          <w:sz w:val="24"/>
          <w:szCs w:val="24"/>
          <w:lang w:val="uk-UA"/>
        </w:rPr>
      </w:pPr>
      <w:r w:rsidRPr="00DC23F9">
        <w:rPr>
          <w:rFonts w:ascii="Times New Roman" w:hAnsi="Times New Roman" w:cs="Times New Roman"/>
          <w:b/>
          <w:sz w:val="24"/>
          <w:szCs w:val="24"/>
          <w:lang w:val="uk-UA"/>
        </w:rPr>
        <w:t>Збільшення пропускної здатності міжнародних автомобільних пунктів пропуску через державний кордон з країнами ЄС.</w:t>
      </w:r>
    </w:p>
    <w:p w14:paraId="0AA51C57" w14:textId="77777777" w:rsidR="00446000" w:rsidRPr="00DC23F9" w:rsidRDefault="00446000" w:rsidP="00DC23F9">
      <w:pPr>
        <w:pStyle w:val="ab"/>
        <w:numPr>
          <w:ilvl w:val="0"/>
          <w:numId w:val="1"/>
        </w:numPr>
        <w:spacing w:after="0" w:line="240" w:lineRule="auto"/>
        <w:ind w:left="0" w:firstLine="851"/>
        <w:jc w:val="both"/>
        <w:rPr>
          <w:rFonts w:ascii="Times New Roman" w:hAnsi="Times New Roman" w:cs="Times New Roman"/>
          <w:b/>
          <w:sz w:val="24"/>
          <w:szCs w:val="24"/>
          <w:lang w:val="uk-UA"/>
        </w:rPr>
      </w:pPr>
      <w:r w:rsidRPr="00DC23F9">
        <w:rPr>
          <w:rFonts w:ascii="Times New Roman" w:hAnsi="Times New Roman" w:cs="Times New Roman"/>
          <w:b/>
          <w:color w:val="000000" w:themeColor="text1"/>
          <w:sz w:val="24"/>
          <w:szCs w:val="24"/>
          <w:lang w:val="uk-UA"/>
        </w:rPr>
        <w:t xml:space="preserve">Підвищення ефективності діяльності портів Придунав’я через  спрощення адміністративних процедур оформлення вантажів </w:t>
      </w:r>
      <w:r w:rsidRPr="00DC23F9">
        <w:rPr>
          <w:rFonts w:ascii="Times New Roman" w:hAnsi="Times New Roman" w:cs="Times New Roman"/>
          <w:b/>
          <w:color w:val="000000" w:themeColor="text1"/>
          <w:sz w:val="24"/>
          <w:szCs w:val="24"/>
          <w:lang w:val="uk-UA" w:eastAsia="uk-UA" w:bidi="uk-UA"/>
        </w:rPr>
        <w:t xml:space="preserve"> </w:t>
      </w:r>
      <w:r w:rsidRPr="00DC23F9">
        <w:rPr>
          <w:rFonts w:ascii="Times New Roman" w:hAnsi="Times New Roman" w:cs="Times New Roman"/>
          <w:b/>
          <w:color w:val="000000" w:themeColor="text1"/>
          <w:sz w:val="24"/>
          <w:szCs w:val="24"/>
          <w:lang w:val="uk-UA"/>
        </w:rPr>
        <w:t xml:space="preserve">з метою  </w:t>
      </w:r>
      <w:r w:rsidRPr="00DC23F9">
        <w:rPr>
          <w:rFonts w:ascii="Times New Roman" w:hAnsi="Times New Roman" w:cs="Times New Roman"/>
          <w:b/>
          <w:color w:val="000000" w:themeColor="text1"/>
          <w:sz w:val="24"/>
          <w:szCs w:val="24"/>
          <w:lang w:val="uk-UA" w:eastAsia="uk-UA" w:bidi="uk-UA"/>
        </w:rPr>
        <w:t>збільшення можливості експорту товарів на річкових шляхах.</w:t>
      </w:r>
    </w:p>
    <w:p w14:paraId="7B3CE974" w14:textId="77777777" w:rsidR="00446000" w:rsidRPr="00DC23F9" w:rsidRDefault="00446000" w:rsidP="00DC23F9">
      <w:pPr>
        <w:pStyle w:val="ab"/>
        <w:spacing w:after="0" w:line="240" w:lineRule="auto"/>
        <w:ind w:left="851"/>
        <w:jc w:val="both"/>
        <w:rPr>
          <w:rFonts w:ascii="Times New Roman" w:hAnsi="Times New Roman" w:cs="Times New Roman"/>
          <w:b/>
          <w:color w:val="000000" w:themeColor="text1"/>
          <w:sz w:val="24"/>
          <w:szCs w:val="24"/>
          <w:lang w:val="uk-UA" w:eastAsia="uk-UA" w:bidi="uk-UA"/>
        </w:rPr>
      </w:pPr>
    </w:p>
    <w:p w14:paraId="6AD4FBA7" w14:textId="77777777" w:rsidR="004D4E6B" w:rsidRPr="00DC23F9" w:rsidRDefault="00446000" w:rsidP="00DC23F9">
      <w:pPr>
        <w:pStyle w:val="a3"/>
        <w:spacing w:before="0" w:beforeAutospacing="0" w:after="0" w:afterAutospacing="0"/>
        <w:ind w:firstLine="851"/>
        <w:jc w:val="both"/>
        <w:rPr>
          <w:lang w:val="uk-UA"/>
        </w:rPr>
      </w:pPr>
      <w:r w:rsidRPr="00DC23F9">
        <w:rPr>
          <w:b/>
          <w:color w:val="000000" w:themeColor="text1"/>
          <w:lang w:val="uk-UA" w:eastAsia="uk-UA" w:bidi="uk-UA"/>
        </w:rPr>
        <w:t xml:space="preserve"> </w:t>
      </w:r>
      <w:r w:rsidR="00EF78FE" w:rsidRPr="00DC23F9">
        <w:rPr>
          <w:lang w:val="uk-UA"/>
        </w:rPr>
        <w:t>Відновлення економічної активності в більшості секторів економіки значною мірою стримується логістичними складнощами</w:t>
      </w:r>
      <w:r w:rsidR="008072F2" w:rsidRPr="00DC23F9">
        <w:rPr>
          <w:lang w:val="uk-UA"/>
        </w:rPr>
        <w:t xml:space="preserve">, </w:t>
      </w:r>
      <w:r w:rsidR="00EF78FE" w:rsidRPr="00DC23F9">
        <w:rPr>
          <w:lang w:val="uk-UA"/>
        </w:rPr>
        <w:t>руйнуванням інфраструктурних потужностей</w:t>
      </w:r>
      <w:r w:rsidR="00941F1D" w:rsidRPr="00DC23F9">
        <w:rPr>
          <w:lang w:val="uk-UA"/>
        </w:rPr>
        <w:t xml:space="preserve"> наслідок збройної російської агресії</w:t>
      </w:r>
      <w:r w:rsidR="004D4E6B" w:rsidRPr="00DC23F9">
        <w:rPr>
          <w:lang w:val="uk-UA"/>
        </w:rPr>
        <w:t>.</w:t>
      </w:r>
      <w:r w:rsidR="0005172F" w:rsidRPr="00DC23F9">
        <w:rPr>
          <w:lang w:val="uk-UA"/>
        </w:rPr>
        <w:t xml:space="preserve"> </w:t>
      </w:r>
    </w:p>
    <w:p w14:paraId="07C720E5" w14:textId="77777777" w:rsidR="0005172F" w:rsidRPr="00DC23F9" w:rsidRDefault="004D4E6B" w:rsidP="00DC23F9">
      <w:pPr>
        <w:pStyle w:val="a3"/>
        <w:spacing w:before="0" w:beforeAutospacing="0" w:after="0" w:afterAutospacing="0"/>
        <w:ind w:firstLine="851"/>
        <w:jc w:val="both"/>
        <w:rPr>
          <w:color w:val="1E212F"/>
          <w:shd w:val="clear" w:color="auto" w:fill="FFFFFF"/>
          <w:lang w:val="uk-UA"/>
        </w:rPr>
      </w:pPr>
      <w:r w:rsidRPr="00DC23F9">
        <w:rPr>
          <w:lang w:val="uk-UA"/>
        </w:rPr>
        <w:t>Додатковим фактором для зростання витрат на логістику є радикальне - на 70%, збільшення АТ «Укрзалізниця»  тарифів на перевезення вантажів, що вже зараз позначається на процесі відновлення економічній діяльності підприємств провідних експортоорієнтованих секторів.</w:t>
      </w:r>
    </w:p>
    <w:p w14:paraId="7D45A1F7" w14:textId="77777777" w:rsidR="004D4E6B" w:rsidRPr="00DC23F9" w:rsidRDefault="00EF78FE" w:rsidP="00DC23F9">
      <w:pPr>
        <w:spacing w:after="0" w:line="240" w:lineRule="auto"/>
        <w:ind w:firstLine="851"/>
        <w:jc w:val="both"/>
        <w:rPr>
          <w:rFonts w:ascii="Times New Roman" w:hAnsi="Times New Roman" w:cs="Times New Roman"/>
          <w:sz w:val="24"/>
          <w:szCs w:val="24"/>
          <w:lang w:val="uk-UA"/>
        </w:rPr>
      </w:pPr>
      <w:r w:rsidRPr="00DC23F9">
        <w:rPr>
          <w:rFonts w:ascii="Times New Roman" w:hAnsi="Times New Roman" w:cs="Times New Roman"/>
          <w:sz w:val="24"/>
          <w:szCs w:val="24"/>
          <w:lang w:val="uk-UA"/>
        </w:rPr>
        <w:t xml:space="preserve">За поточними  оцінками, збитки для всієї інфраструктури </w:t>
      </w:r>
      <w:r w:rsidR="00941F1D" w:rsidRPr="00DC23F9">
        <w:rPr>
          <w:rFonts w:ascii="Times New Roman" w:hAnsi="Times New Roman" w:cs="Times New Roman"/>
          <w:sz w:val="24"/>
          <w:szCs w:val="24"/>
          <w:lang w:val="uk-UA"/>
        </w:rPr>
        <w:t xml:space="preserve">країни </w:t>
      </w:r>
      <w:r w:rsidRPr="00DC23F9">
        <w:rPr>
          <w:rFonts w:ascii="Times New Roman" w:hAnsi="Times New Roman" w:cs="Times New Roman"/>
          <w:sz w:val="24"/>
          <w:szCs w:val="24"/>
          <w:lang w:val="uk-UA"/>
        </w:rPr>
        <w:t>вже сягають рівня 95 млрд доларів, з них на транспортну інфраструктуру припадає до 30% від загального обсягу оцінки втрат</w:t>
      </w:r>
      <w:r w:rsidR="001F31C7" w:rsidRPr="00DC23F9">
        <w:rPr>
          <w:rFonts w:ascii="Times New Roman" w:hAnsi="Times New Roman" w:cs="Times New Roman"/>
          <w:sz w:val="24"/>
          <w:szCs w:val="24"/>
          <w:lang w:val="uk-UA"/>
        </w:rPr>
        <w:t xml:space="preserve">, значна частина яких </w:t>
      </w:r>
      <w:r w:rsidR="004D4E6B" w:rsidRPr="00DC23F9">
        <w:rPr>
          <w:rFonts w:ascii="Times New Roman" w:hAnsi="Times New Roman" w:cs="Times New Roman"/>
          <w:sz w:val="24"/>
          <w:szCs w:val="24"/>
          <w:lang w:val="uk-UA"/>
        </w:rPr>
        <w:t>- втрати</w:t>
      </w:r>
      <w:r w:rsidR="00463CB4" w:rsidRPr="00DC23F9">
        <w:rPr>
          <w:rFonts w:ascii="Times New Roman" w:hAnsi="Times New Roman" w:cs="Times New Roman"/>
          <w:sz w:val="24"/>
          <w:szCs w:val="24"/>
          <w:lang w:val="uk-UA"/>
        </w:rPr>
        <w:t xml:space="preserve"> </w:t>
      </w:r>
      <w:r w:rsidR="001F31C7" w:rsidRPr="00DC23F9">
        <w:rPr>
          <w:rFonts w:ascii="Times New Roman" w:hAnsi="Times New Roman" w:cs="Times New Roman"/>
          <w:sz w:val="24"/>
          <w:szCs w:val="24"/>
          <w:lang w:val="uk-UA"/>
        </w:rPr>
        <w:t xml:space="preserve"> українськ</w:t>
      </w:r>
      <w:r w:rsidR="00463CB4" w:rsidRPr="00DC23F9">
        <w:rPr>
          <w:rFonts w:ascii="Times New Roman" w:hAnsi="Times New Roman" w:cs="Times New Roman"/>
          <w:sz w:val="24"/>
          <w:szCs w:val="24"/>
          <w:lang w:val="uk-UA"/>
        </w:rPr>
        <w:t>ої</w:t>
      </w:r>
      <w:r w:rsidR="001F31C7" w:rsidRPr="00DC23F9">
        <w:rPr>
          <w:rFonts w:ascii="Times New Roman" w:hAnsi="Times New Roman" w:cs="Times New Roman"/>
          <w:sz w:val="24"/>
          <w:szCs w:val="24"/>
          <w:lang w:val="uk-UA"/>
        </w:rPr>
        <w:t xml:space="preserve"> залізниц</w:t>
      </w:r>
      <w:r w:rsidR="00463CB4" w:rsidRPr="00DC23F9">
        <w:rPr>
          <w:rFonts w:ascii="Times New Roman" w:hAnsi="Times New Roman" w:cs="Times New Roman"/>
          <w:sz w:val="24"/>
          <w:szCs w:val="24"/>
          <w:lang w:val="uk-UA"/>
        </w:rPr>
        <w:t>і</w:t>
      </w:r>
      <w:r w:rsidRPr="00DC23F9">
        <w:rPr>
          <w:rFonts w:ascii="Times New Roman" w:hAnsi="Times New Roman" w:cs="Times New Roman"/>
          <w:sz w:val="24"/>
          <w:szCs w:val="24"/>
          <w:lang w:val="uk-UA"/>
        </w:rPr>
        <w:t>.</w:t>
      </w:r>
      <w:r w:rsidR="008072F2" w:rsidRPr="00DC23F9">
        <w:rPr>
          <w:rFonts w:ascii="Times New Roman" w:hAnsi="Times New Roman" w:cs="Times New Roman"/>
          <w:sz w:val="24"/>
          <w:szCs w:val="24"/>
          <w:lang w:val="uk-UA"/>
        </w:rPr>
        <w:t xml:space="preserve"> </w:t>
      </w:r>
    </w:p>
    <w:p w14:paraId="73638A72" w14:textId="77777777" w:rsidR="00FF446C" w:rsidRPr="00DC23F9" w:rsidRDefault="00FF446C" w:rsidP="00DC23F9">
      <w:pPr>
        <w:spacing w:after="0" w:line="240" w:lineRule="auto"/>
        <w:ind w:firstLine="851"/>
        <w:jc w:val="both"/>
        <w:rPr>
          <w:rFonts w:ascii="Times New Roman" w:eastAsia="Times New Roman" w:hAnsi="Times New Roman" w:cs="Times New Roman"/>
          <w:b/>
          <w:color w:val="000000"/>
          <w:sz w:val="24"/>
          <w:szCs w:val="24"/>
          <w:lang w:val="uk-UA" w:eastAsia="ru-RU"/>
        </w:rPr>
      </w:pPr>
      <w:r w:rsidRPr="00DC23F9">
        <w:rPr>
          <w:rFonts w:ascii="Times New Roman" w:eastAsia="Times New Roman" w:hAnsi="Times New Roman" w:cs="Times New Roman"/>
          <w:b/>
          <w:color w:val="000000"/>
          <w:sz w:val="24"/>
          <w:szCs w:val="24"/>
          <w:lang w:val="uk-UA" w:eastAsia="ru-RU"/>
        </w:rPr>
        <w:t xml:space="preserve">До повного розблокування морських портів проблема покриття дефіциту АТ «Укрзалізниця» та цільової підтримки Товариства за рахунок фінансових надходжень від міжнародних партнерів України перетворюється на один із головних пріоритетів національної економічної безпеки. </w:t>
      </w:r>
    </w:p>
    <w:p w14:paraId="4CC33239" w14:textId="77777777" w:rsidR="00EF78FE" w:rsidRPr="00DC23F9" w:rsidRDefault="00FF446C" w:rsidP="00DC23F9">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ru-RU"/>
        </w:rPr>
      </w:pPr>
      <w:r w:rsidRPr="00DC23F9">
        <w:rPr>
          <w:rFonts w:ascii="Times New Roman" w:eastAsia="Times New Roman" w:hAnsi="Times New Roman" w:cs="Times New Roman"/>
          <w:color w:val="000000"/>
          <w:sz w:val="24"/>
          <w:szCs w:val="24"/>
          <w:bdr w:val="none" w:sz="0" w:space="0" w:color="auto" w:frame="1"/>
          <w:lang w:val="uk-UA" w:eastAsia="ru-RU"/>
        </w:rPr>
        <w:t xml:space="preserve">До війни </w:t>
      </w:r>
      <w:r w:rsidR="00EF78FE" w:rsidRPr="00DC23F9">
        <w:rPr>
          <w:rFonts w:ascii="Times New Roman" w:eastAsia="Times New Roman" w:hAnsi="Times New Roman" w:cs="Times New Roman"/>
          <w:color w:val="000000"/>
          <w:sz w:val="24"/>
          <w:szCs w:val="24"/>
          <w:bdr w:val="none" w:sz="0" w:space="0" w:color="auto" w:frame="1"/>
          <w:lang w:eastAsia="ru-RU"/>
        </w:rPr>
        <w:t xml:space="preserve">75% товарообігу України </w:t>
      </w:r>
      <w:r w:rsidR="001F31C7" w:rsidRPr="00DC23F9">
        <w:rPr>
          <w:rFonts w:ascii="Times New Roman" w:eastAsia="Times New Roman" w:hAnsi="Times New Roman" w:cs="Times New Roman"/>
          <w:color w:val="000000"/>
          <w:sz w:val="24"/>
          <w:szCs w:val="24"/>
          <w:bdr w:val="none" w:sz="0" w:space="0" w:color="auto" w:frame="1"/>
          <w:lang w:val="uk-UA" w:eastAsia="ru-RU"/>
        </w:rPr>
        <w:t xml:space="preserve">здійснювався через </w:t>
      </w:r>
      <w:r w:rsidR="00EF78FE" w:rsidRPr="00DC23F9">
        <w:rPr>
          <w:rFonts w:ascii="Times New Roman" w:eastAsia="Times New Roman" w:hAnsi="Times New Roman" w:cs="Times New Roman"/>
          <w:color w:val="000000"/>
          <w:sz w:val="24"/>
          <w:szCs w:val="24"/>
          <w:bdr w:val="none" w:sz="0" w:space="0" w:color="auto" w:frame="1"/>
          <w:lang w:eastAsia="ru-RU"/>
        </w:rPr>
        <w:t xml:space="preserve"> морські перевезення</w:t>
      </w:r>
      <w:r w:rsidR="00EF78FE" w:rsidRPr="00DC23F9">
        <w:rPr>
          <w:rFonts w:ascii="Times New Roman" w:eastAsia="Times New Roman" w:hAnsi="Times New Roman" w:cs="Times New Roman"/>
          <w:color w:val="000000"/>
          <w:sz w:val="24"/>
          <w:szCs w:val="24"/>
          <w:bdr w:val="none" w:sz="0" w:space="0" w:color="auto" w:frame="1"/>
          <w:lang w:val="uk-UA" w:eastAsia="ru-RU"/>
        </w:rPr>
        <w:t>, це</w:t>
      </w:r>
      <w:r w:rsidR="00EF78FE" w:rsidRPr="00DC23F9">
        <w:rPr>
          <w:rFonts w:ascii="Times New Roman" w:eastAsia="Times New Roman" w:hAnsi="Times New Roman" w:cs="Times New Roman"/>
          <w:color w:val="000000"/>
          <w:sz w:val="24"/>
          <w:szCs w:val="24"/>
          <w:bdr w:val="none" w:sz="0" w:space="0" w:color="auto" w:frame="1"/>
          <w:lang w:eastAsia="ru-RU"/>
        </w:rPr>
        <w:t xml:space="preserve"> 120 млн тонн вантажів щороку, </w:t>
      </w:r>
      <w:r w:rsidR="001F31C7" w:rsidRPr="00DC23F9">
        <w:rPr>
          <w:rFonts w:ascii="Times New Roman" w:eastAsia="Times New Roman" w:hAnsi="Times New Roman" w:cs="Times New Roman"/>
          <w:color w:val="000000"/>
          <w:sz w:val="24"/>
          <w:szCs w:val="24"/>
          <w:bdr w:val="none" w:sz="0" w:space="0" w:color="auto" w:frame="1"/>
          <w:lang w:val="uk-UA" w:eastAsia="ru-RU"/>
        </w:rPr>
        <w:t xml:space="preserve">до половини </w:t>
      </w:r>
      <w:r w:rsidR="00EF78FE" w:rsidRPr="00DC23F9">
        <w:rPr>
          <w:rFonts w:ascii="Times New Roman" w:eastAsia="Times New Roman" w:hAnsi="Times New Roman" w:cs="Times New Roman"/>
          <w:color w:val="000000"/>
          <w:sz w:val="24"/>
          <w:szCs w:val="24"/>
          <w:bdr w:val="none" w:sz="0" w:space="0" w:color="auto" w:frame="1"/>
          <w:lang w:eastAsia="ru-RU"/>
        </w:rPr>
        <w:t>з яких – зерно.</w:t>
      </w:r>
    </w:p>
    <w:p w14:paraId="776A8374" w14:textId="77777777" w:rsidR="008072F2" w:rsidRPr="00DC23F9" w:rsidRDefault="00EF78FE" w:rsidP="00DC23F9">
      <w:pPr>
        <w:spacing w:after="0" w:line="240" w:lineRule="auto"/>
        <w:ind w:firstLine="851"/>
        <w:jc w:val="both"/>
        <w:rPr>
          <w:rFonts w:ascii="Times New Roman" w:eastAsia="Times New Roman" w:hAnsi="Times New Roman" w:cs="Times New Roman"/>
          <w:color w:val="000000"/>
          <w:sz w:val="24"/>
          <w:szCs w:val="24"/>
          <w:bdr w:val="none" w:sz="0" w:space="0" w:color="auto" w:frame="1"/>
          <w:lang w:val="uk-UA" w:eastAsia="ru-RU"/>
        </w:rPr>
      </w:pPr>
      <w:r w:rsidRPr="00DC23F9">
        <w:rPr>
          <w:rFonts w:ascii="Times New Roman" w:eastAsia="Times New Roman" w:hAnsi="Times New Roman" w:cs="Times New Roman"/>
          <w:color w:val="000000"/>
          <w:sz w:val="24"/>
          <w:szCs w:val="24"/>
          <w:bdr w:val="none" w:sz="0" w:space="0" w:color="auto" w:frame="1"/>
          <w:lang w:eastAsia="ru-RU"/>
        </w:rPr>
        <w:t xml:space="preserve">Наземним транспортом в червні </w:t>
      </w:r>
      <w:r w:rsidR="00463CB4" w:rsidRPr="00DC23F9">
        <w:rPr>
          <w:rFonts w:ascii="Times New Roman" w:eastAsia="Times New Roman" w:hAnsi="Times New Roman" w:cs="Times New Roman"/>
          <w:color w:val="000000"/>
          <w:sz w:val="24"/>
          <w:szCs w:val="24"/>
          <w:bdr w:val="none" w:sz="0" w:space="0" w:color="auto" w:frame="1"/>
          <w:lang w:val="uk-UA" w:eastAsia="ru-RU"/>
        </w:rPr>
        <w:t xml:space="preserve">перевезено </w:t>
      </w:r>
      <w:r w:rsidRPr="00DC23F9">
        <w:rPr>
          <w:rFonts w:ascii="Times New Roman" w:eastAsia="Times New Roman" w:hAnsi="Times New Roman" w:cs="Times New Roman"/>
          <w:color w:val="000000"/>
          <w:sz w:val="24"/>
          <w:szCs w:val="24"/>
          <w:bdr w:val="none" w:sz="0" w:space="0" w:color="auto" w:frame="1"/>
          <w:lang w:eastAsia="ru-RU"/>
        </w:rPr>
        <w:t xml:space="preserve"> близько 2,5 млн тонн агропродукції.</w:t>
      </w:r>
      <w:r w:rsidRPr="00DC23F9">
        <w:rPr>
          <w:rFonts w:ascii="Times New Roman" w:eastAsia="Times New Roman" w:hAnsi="Times New Roman" w:cs="Times New Roman"/>
          <w:color w:val="000000"/>
          <w:sz w:val="24"/>
          <w:szCs w:val="24"/>
          <w:bdr w:val="none" w:sz="0" w:space="0" w:color="auto" w:frame="1"/>
          <w:lang w:val="uk-UA" w:eastAsia="ru-RU"/>
        </w:rPr>
        <w:t xml:space="preserve"> </w:t>
      </w:r>
      <w:r w:rsidRPr="00DC23F9">
        <w:rPr>
          <w:rFonts w:ascii="Times New Roman" w:eastAsia="Times New Roman" w:hAnsi="Times New Roman" w:cs="Times New Roman"/>
          <w:color w:val="000000"/>
          <w:sz w:val="24"/>
          <w:szCs w:val="24"/>
          <w:bdr w:val="none" w:sz="0" w:space="0" w:color="auto" w:frame="1"/>
          <w:lang w:eastAsia="ru-RU"/>
        </w:rPr>
        <w:t xml:space="preserve">У липні після </w:t>
      </w:r>
      <w:r w:rsidRPr="00DC23F9">
        <w:rPr>
          <w:rFonts w:ascii="Times New Roman" w:eastAsia="Times New Roman" w:hAnsi="Times New Roman" w:cs="Times New Roman"/>
          <w:color w:val="111111"/>
          <w:sz w:val="24"/>
          <w:szCs w:val="24"/>
          <w:u w:val="single"/>
          <w:lang w:eastAsia="ru-RU"/>
        </w:rPr>
        <w:t>відновлен</w:t>
      </w:r>
      <w:r w:rsidR="008072F2" w:rsidRPr="00DC23F9">
        <w:rPr>
          <w:rFonts w:ascii="Times New Roman" w:eastAsia="Times New Roman" w:hAnsi="Times New Roman" w:cs="Times New Roman"/>
          <w:color w:val="111111"/>
          <w:sz w:val="24"/>
          <w:szCs w:val="24"/>
          <w:u w:val="single"/>
          <w:lang w:val="uk-UA" w:eastAsia="ru-RU"/>
        </w:rPr>
        <w:t>ня</w:t>
      </w:r>
      <w:r w:rsidR="008072F2" w:rsidRPr="00DC23F9">
        <w:rPr>
          <w:rFonts w:ascii="Times New Roman" w:eastAsia="Times New Roman" w:hAnsi="Times New Roman" w:cs="Times New Roman"/>
          <w:color w:val="000000"/>
          <w:sz w:val="24"/>
          <w:szCs w:val="24"/>
          <w:bdr w:val="none" w:sz="0" w:space="0" w:color="auto" w:frame="1"/>
          <w:lang w:eastAsia="ru-RU"/>
        </w:rPr>
        <w:t> судноплавств</w:t>
      </w:r>
      <w:r w:rsidR="008072F2" w:rsidRPr="00DC23F9">
        <w:rPr>
          <w:rFonts w:ascii="Times New Roman" w:eastAsia="Times New Roman" w:hAnsi="Times New Roman" w:cs="Times New Roman"/>
          <w:color w:val="000000"/>
          <w:sz w:val="24"/>
          <w:szCs w:val="24"/>
          <w:bdr w:val="none" w:sz="0" w:space="0" w:color="auto" w:frame="1"/>
          <w:lang w:val="uk-UA" w:eastAsia="ru-RU"/>
        </w:rPr>
        <w:t>а</w:t>
      </w:r>
      <w:r w:rsidRPr="00DC23F9">
        <w:rPr>
          <w:rFonts w:ascii="Times New Roman" w:eastAsia="Times New Roman" w:hAnsi="Times New Roman" w:cs="Times New Roman"/>
          <w:color w:val="000000"/>
          <w:sz w:val="24"/>
          <w:szCs w:val="24"/>
          <w:bdr w:val="none" w:sz="0" w:space="0" w:color="auto" w:frame="1"/>
          <w:lang w:eastAsia="ru-RU"/>
        </w:rPr>
        <w:t xml:space="preserve"> каналом "Дунай-Чорне море"</w:t>
      </w:r>
      <w:r w:rsidRPr="00DC23F9">
        <w:rPr>
          <w:rFonts w:ascii="Times New Roman" w:eastAsia="Times New Roman" w:hAnsi="Times New Roman" w:cs="Times New Roman"/>
          <w:color w:val="000000"/>
          <w:sz w:val="24"/>
          <w:szCs w:val="24"/>
          <w:bdr w:val="none" w:sz="0" w:space="0" w:color="auto" w:frame="1"/>
          <w:lang w:val="uk-UA" w:eastAsia="ru-RU"/>
        </w:rPr>
        <w:t xml:space="preserve">, </w:t>
      </w:r>
      <w:r w:rsidRPr="00DC23F9">
        <w:rPr>
          <w:rFonts w:ascii="Times New Roman" w:eastAsia="Times New Roman" w:hAnsi="Times New Roman" w:cs="Times New Roman"/>
          <w:color w:val="000000"/>
          <w:sz w:val="24"/>
          <w:szCs w:val="24"/>
          <w:bdr w:val="none" w:sz="0" w:space="0" w:color="auto" w:frame="1"/>
          <w:lang w:eastAsia="ru-RU"/>
        </w:rPr>
        <w:t>збільш</w:t>
      </w:r>
      <w:r w:rsidR="008072F2" w:rsidRPr="00DC23F9">
        <w:rPr>
          <w:rFonts w:ascii="Times New Roman" w:eastAsia="Times New Roman" w:hAnsi="Times New Roman" w:cs="Times New Roman"/>
          <w:color w:val="000000"/>
          <w:sz w:val="24"/>
          <w:szCs w:val="24"/>
          <w:bdr w:val="none" w:sz="0" w:space="0" w:color="auto" w:frame="1"/>
          <w:lang w:val="uk-UA" w:eastAsia="ru-RU"/>
        </w:rPr>
        <w:t>ення</w:t>
      </w:r>
      <w:r w:rsidRPr="00DC23F9">
        <w:rPr>
          <w:rFonts w:ascii="Times New Roman" w:eastAsia="Times New Roman" w:hAnsi="Times New Roman" w:cs="Times New Roman"/>
          <w:color w:val="000000"/>
          <w:sz w:val="24"/>
          <w:szCs w:val="24"/>
          <w:bdr w:val="none" w:sz="0" w:space="0" w:color="auto" w:frame="1"/>
          <w:lang w:eastAsia="ru-RU"/>
        </w:rPr>
        <w:t xml:space="preserve"> </w:t>
      </w:r>
      <w:r w:rsidR="008072F2" w:rsidRPr="00DC23F9">
        <w:rPr>
          <w:rFonts w:ascii="Times New Roman" w:eastAsia="Times New Roman" w:hAnsi="Times New Roman" w:cs="Times New Roman"/>
          <w:color w:val="000000"/>
          <w:sz w:val="24"/>
          <w:szCs w:val="24"/>
          <w:bdr w:val="none" w:sz="0" w:space="0" w:color="auto" w:frame="1"/>
          <w:lang w:eastAsia="ru-RU"/>
        </w:rPr>
        <w:t>експорту може</w:t>
      </w:r>
      <w:r w:rsidR="008072F2" w:rsidRPr="00DC23F9">
        <w:rPr>
          <w:rFonts w:ascii="Times New Roman" w:eastAsia="Times New Roman" w:hAnsi="Times New Roman" w:cs="Times New Roman"/>
          <w:color w:val="000000"/>
          <w:sz w:val="24"/>
          <w:szCs w:val="24"/>
          <w:bdr w:val="none" w:sz="0" w:space="0" w:color="auto" w:frame="1"/>
          <w:lang w:val="uk-UA" w:eastAsia="ru-RU"/>
        </w:rPr>
        <w:t xml:space="preserve"> відбутися </w:t>
      </w:r>
      <w:r w:rsidRPr="00DC23F9">
        <w:rPr>
          <w:rFonts w:ascii="Times New Roman" w:eastAsia="Times New Roman" w:hAnsi="Times New Roman" w:cs="Times New Roman"/>
          <w:color w:val="000000"/>
          <w:sz w:val="24"/>
          <w:szCs w:val="24"/>
          <w:bdr w:val="none" w:sz="0" w:space="0" w:color="auto" w:frame="1"/>
          <w:lang w:eastAsia="ru-RU"/>
        </w:rPr>
        <w:t>ще на 500 тис тонн.</w:t>
      </w:r>
      <w:r w:rsidRPr="00DC23F9">
        <w:rPr>
          <w:rFonts w:ascii="Times New Roman" w:eastAsia="Times New Roman" w:hAnsi="Times New Roman" w:cs="Times New Roman"/>
          <w:color w:val="000000"/>
          <w:sz w:val="24"/>
          <w:szCs w:val="24"/>
          <w:bdr w:val="none" w:sz="0" w:space="0" w:color="auto" w:frame="1"/>
          <w:lang w:val="uk-UA" w:eastAsia="ru-RU"/>
        </w:rPr>
        <w:t xml:space="preserve"> </w:t>
      </w:r>
    </w:p>
    <w:p w14:paraId="4C41F5AC" w14:textId="77777777" w:rsidR="008072F2" w:rsidRPr="00DC23F9" w:rsidRDefault="00EF78FE" w:rsidP="00DC23F9">
      <w:pPr>
        <w:spacing w:after="0" w:line="240" w:lineRule="auto"/>
        <w:ind w:firstLine="851"/>
        <w:jc w:val="both"/>
        <w:rPr>
          <w:rFonts w:ascii="Times New Roman" w:hAnsi="Times New Roman" w:cs="Times New Roman"/>
          <w:sz w:val="24"/>
          <w:szCs w:val="24"/>
          <w:lang w:val="uk-UA"/>
        </w:rPr>
      </w:pPr>
      <w:r w:rsidRPr="00DC23F9">
        <w:rPr>
          <w:rFonts w:ascii="Times New Roman" w:eastAsia="Times New Roman" w:hAnsi="Times New Roman" w:cs="Times New Roman"/>
          <w:color w:val="000000"/>
          <w:sz w:val="24"/>
          <w:szCs w:val="24"/>
          <w:bdr w:val="none" w:sz="0" w:space="0" w:color="auto" w:frame="1"/>
          <w:lang w:val="uk-UA" w:eastAsia="ru-RU"/>
        </w:rPr>
        <w:t>Проте н</w:t>
      </w:r>
      <w:r w:rsidRPr="00DC23F9">
        <w:rPr>
          <w:rFonts w:ascii="Times New Roman" w:eastAsia="Times New Roman" w:hAnsi="Times New Roman" w:cs="Times New Roman"/>
          <w:color w:val="000000"/>
          <w:sz w:val="24"/>
          <w:szCs w:val="24"/>
          <w:bdr w:val="none" w:sz="0" w:space="0" w:color="auto" w:frame="1"/>
          <w:lang w:eastAsia="ru-RU"/>
        </w:rPr>
        <w:t>еобхідний щомісячний обсяг експорту</w:t>
      </w:r>
      <w:r w:rsidRPr="00DC23F9">
        <w:rPr>
          <w:rFonts w:ascii="Times New Roman" w:eastAsia="Times New Roman" w:hAnsi="Times New Roman" w:cs="Times New Roman"/>
          <w:color w:val="000000"/>
          <w:sz w:val="24"/>
          <w:szCs w:val="24"/>
          <w:bdr w:val="none" w:sz="0" w:space="0" w:color="auto" w:frame="1"/>
          <w:lang w:val="uk-UA" w:eastAsia="ru-RU"/>
        </w:rPr>
        <w:t xml:space="preserve"> агропродукції </w:t>
      </w:r>
      <w:r w:rsidRPr="00DC23F9">
        <w:rPr>
          <w:rFonts w:ascii="Times New Roman" w:eastAsia="Times New Roman" w:hAnsi="Times New Roman" w:cs="Times New Roman"/>
          <w:color w:val="000000"/>
          <w:sz w:val="24"/>
          <w:szCs w:val="24"/>
          <w:bdr w:val="none" w:sz="0" w:space="0" w:color="auto" w:frame="1"/>
          <w:lang w:eastAsia="ru-RU"/>
        </w:rPr>
        <w:t xml:space="preserve"> – 8 млн тонн, що втричі більше, ніж вивозиться зараз.</w:t>
      </w:r>
      <w:r w:rsidR="00155BF8" w:rsidRPr="00DC23F9">
        <w:rPr>
          <w:rFonts w:ascii="Times New Roman" w:hAnsi="Times New Roman" w:cs="Times New Roman"/>
          <w:sz w:val="24"/>
          <w:szCs w:val="24"/>
        </w:rPr>
        <w:t xml:space="preserve"> </w:t>
      </w:r>
    </w:p>
    <w:p w14:paraId="197A9D21" w14:textId="77777777" w:rsidR="00155BF8" w:rsidRPr="00DC23F9" w:rsidRDefault="004D4E6B" w:rsidP="00DC23F9">
      <w:pPr>
        <w:spacing w:after="0" w:line="240" w:lineRule="auto"/>
        <w:ind w:firstLine="851"/>
        <w:jc w:val="both"/>
        <w:rPr>
          <w:rFonts w:ascii="Times New Roman" w:hAnsi="Times New Roman" w:cs="Times New Roman"/>
          <w:sz w:val="24"/>
          <w:szCs w:val="24"/>
          <w:lang w:val="uk-UA"/>
        </w:rPr>
      </w:pPr>
      <w:r w:rsidRPr="00DC23F9">
        <w:rPr>
          <w:rFonts w:ascii="Times New Roman" w:hAnsi="Times New Roman" w:cs="Times New Roman"/>
          <w:sz w:val="24"/>
          <w:szCs w:val="24"/>
          <w:lang w:val="uk-UA"/>
        </w:rPr>
        <w:t xml:space="preserve">Саме через </w:t>
      </w:r>
      <w:r w:rsidRPr="00DC23F9">
        <w:rPr>
          <w:rFonts w:ascii="Times New Roman" w:hAnsi="Times New Roman" w:cs="Times New Roman"/>
          <w:sz w:val="24"/>
          <w:szCs w:val="24"/>
        </w:rPr>
        <w:t>проблеми з експортом</w:t>
      </w:r>
      <w:r w:rsidRPr="00DC23F9">
        <w:rPr>
          <w:rFonts w:ascii="Times New Roman" w:hAnsi="Times New Roman" w:cs="Times New Roman"/>
          <w:sz w:val="24"/>
          <w:szCs w:val="24"/>
          <w:lang w:val="uk-UA"/>
        </w:rPr>
        <w:t xml:space="preserve"> </w:t>
      </w:r>
      <w:r w:rsidR="00155BF8" w:rsidRPr="00DC23F9">
        <w:rPr>
          <w:rFonts w:ascii="Times New Roman" w:hAnsi="Times New Roman" w:cs="Times New Roman"/>
          <w:sz w:val="24"/>
          <w:szCs w:val="24"/>
          <w:lang w:val="uk-UA"/>
        </w:rPr>
        <w:t>в</w:t>
      </w:r>
      <w:r w:rsidR="00155BF8" w:rsidRPr="00DC23F9">
        <w:rPr>
          <w:rFonts w:ascii="Times New Roman" w:hAnsi="Times New Roman" w:cs="Times New Roman"/>
          <w:sz w:val="24"/>
          <w:szCs w:val="24"/>
        </w:rPr>
        <w:t>иробництво соняшникової олії станов</w:t>
      </w:r>
      <w:r w:rsidRPr="00DC23F9">
        <w:rPr>
          <w:rFonts w:ascii="Times New Roman" w:hAnsi="Times New Roman" w:cs="Times New Roman"/>
          <w:sz w:val="24"/>
          <w:szCs w:val="24"/>
        </w:rPr>
        <w:t>ить 30-40% від довоєнного рівня</w:t>
      </w:r>
      <w:r w:rsidRPr="00DC23F9">
        <w:rPr>
          <w:rFonts w:ascii="Times New Roman" w:hAnsi="Times New Roman" w:cs="Times New Roman"/>
          <w:sz w:val="24"/>
          <w:szCs w:val="24"/>
          <w:lang w:val="uk-UA"/>
        </w:rPr>
        <w:t>.</w:t>
      </w:r>
    </w:p>
    <w:p w14:paraId="3CBD542A" w14:textId="77777777" w:rsidR="00446000" w:rsidRPr="00DC23F9" w:rsidRDefault="00446000" w:rsidP="00DC23F9">
      <w:pPr>
        <w:pStyle w:val="ab"/>
        <w:spacing w:after="0" w:line="240" w:lineRule="auto"/>
        <w:ind w:left="0" w:firstLine="851"/>
        <w:jc w:val="both"/>
        <w:rPr>
          <w:rFonts w:ascii="Times New Roman" w:hAnsi="Times New Roman" w:cs="Times New Roman"/>
          <w:color w:val="000000" w:themeColor="text1"/>
          <w:sz w:val="24"/>
          <w:szCs w:val="24"/>
          <w:bdr w:val="none" w:sz="0" w:space="0" w:color="auto" w:frame="1"/>
          <w:lang w:val="uk-UA"/>
        </w:rPr>
      </w:pPr>
      <w:r w:rsidRPr="00DC23F9">
        <w:rPr>
          <w:rFonts w:ascii="Times New Roman" w:hAnsi="Times New Roman" w:cs="Times New Roman"/>
          <w:color w:val="000000" w:themeColor="text1"/>
          <w:sz w:val="24"/>
          <w:szCs w:val="24"/>
          <w:bdr w:val="none" w:sz="0" w:space="0" w:color="auto" w:frame="1"/>
          <w:lang w:val="uk-UA"/>
        </w:rPr>
        <w:t xml:space="preserve">За експертними оцінками, загальний обсяг експорту сільгоспродукції цьогорічного урожаю разом з залишками минулого року складе 65-70 млн. т., що за поточних умов та з урахуванням завантаженості європейських логістичних ланцюжків </w:t>
      </w:r>
      <w:r w:rsidR="004D4E6B" w:rsidRPr="00DC23F9">
        <w:rPr>
          <w:rFonts w:ascii="Times New Roman" w:hAnsi="Times New Roman" w:cs="Times New Roman"/>
          <w:color w:val="000000" w:themeColor="text1"/>
          <w:sz w:val="24"/>
          <w:szCs w:val="24"/>
          <w:bdr w:val="none" w:sz="0" w:space="0" w:color="auto" w:frame="1"/>
          <w:lang w:val="uk-UA"/>
        </w:rPr>
        <w:t xml:space="preserve">триватиме </w:t>
      </w:r>
      <w:r w:rsidRPr="00DC23F9">
        <w:rPr>
          <w:rFonts w:ascii="Times New Roman" w:hAnsi="Times New Roman" w:cs="Times New Roman"/>
          <w:color w:val="000000" w:themeColor="text1"/>
          <w:sz w:val="24"/>
          <w:szCs w:val="24"/>
          <w:bdr w:val="none" w:sz="0" w:space="0" w:color="auto" w:frame="1"/>
          <w:lang w:val="uk-UA"/>
        </w:rPr>
        <w:t xml:space="preserve"> протягом  32-35 місяців.</w:t>
      </w:r>
    </w:p>
    <w:p w14:paraId="6D0B4BCB" w14:textId="77777777" w:rsidR="008C1B32" w:rsidRPr="00DC23F9" w:rsidRDefault="008C1B32" w:rsidP="00DC23F9">
      <w:pPr>
        <w:spacing w:after="0" w:line="240" w:lineRule="auto"/>
        <w:ind w:firstLine="851"/>
        <w:jc w:val="both"/>
        <w:rPr>
          <w:rFonts w:ascii="Times New Roman" w:hAnsi="Times New Roman" w:cs="Times New Roman"/>
          <w:sz w:val="24"/>
          <w:szCs w:val="24"/>
          <w:shd w:val="clear" w:color="auto" w:fill="FFFFFF"/>
          <w:lang w:val="uk-UA"/>
        </w:rPr>
      </w:pPr>
      <w:r w:rsidRPr="00DC23F9">
        <w:rPr>
          <w:rFonts w:ascii="Times New Roman" w:hAnsi="Times New Roman" w:cs="Times New Roman"/>
          <w:sz w:val="24"/>
          <w:szCs w:val="24"/>
          <w:shd w:val="clear" w:color="auto" w:fill="FFFFFF"/>
          <w:lang w:val="uk-UA"/>
        </w:rPr>
        <w:t xml:space="preserve">Складність логістики, </w:t>
      </w:r>
      <w:r w:rsidR="00B104EB" w:rsidRPr="00DC23F9">
        <w:rPr>
          <w:rFonts w:ascii="Times New Roman" w:hAnsi="Times New Roman" w:cs="Times New Roman"/>
          <w:sz w:val="24"/>
          <w:szCs w:val="24"/>
          <w:shd w:val="clear" w:color="auto" w:fill="FFFFFF"/>
          <w:lang w:val="uk-UA"/>
        </w:rPr>
        <w:t xml:space="preserve">несприятлива ринкова кон’юнктура </w:t>
      </w:r>
      <w:r w:rsidRPr="00DC23F9">
        <w:rPr>
          <w:rFonts w:ascii="Times New Roman" w:hAnsi="Times New Roman" w:cs="Times New Roman"/>
          <w:sz w:val="24"/>
          <w:szCs w:val="24"/>
          <w:shd w:val="clear" w:color="auto" w:fill="FFFFFF"/>
          <w:lang w:val="uk-UA"/>
        </w:rPr>
        <w:t xml:space="preserve">на зовнішніх ринках і </w:t>
      </w:r>
      <w:r w:rsidR="00B104EB" w:rsidRPr="00DC23F9">
        <w:rPr>
          <w:rFonts w:ascii="Times New Roman" w:hAnsi="Times New Roman" w:cs="Times New Roman"/>
          <w:sz w:val="24"/>
          <w:szCs w:val="24"/>
          <w:shd w:val="clear" w:color="auto" w:fill="FFFFFF"/>
          <w:lang w:val="uk-UA"/>
        </w:rPr>
        <w:t xml:space="preserve">зростання  внутрішніх витрат через </w:t>
      </w:r>
      <w:r w:rsidRPr="00DC23F9">
        <w:rPr>
          <w:rFonts w:ascii="Times New Roman" w:hAnsi="Times New Roman" w:cs="Times New Roman"/>
          <w:sz w:val="24"/>
          <w:szCs w:val="24"/>
          <w:shd w:val="clear" w:color="auto" w:fill="FFFFFF"/>
          <w:lang w:val="uk-UA"/>
        </w:rPr>
        <w:t>подорожчання енергоресурсів (електроенергія за рік підвищилася в ціні більш як на 60%, природний газ – більш як у 2 рази), а також липневе  70-відсоткове підняття тарифів «Укрзалізниці» на вантажні перевезення</w:t>
      </w:r>
      <w:r w:rsidR="00B104EB" w:rsidRPr="00DC23F9">
        <w:rPr>
          <w:rFonts w:ascii="Times New Roman" w:hAnsi="Times New Roman" w:cs="Times New Roman"/>
          <w:sz w:val="24"/>
          <w:szCs w:val="24"/>
          <w:shd w:val="clear" w:color="auto" w:fill="FFFFFF"/>
          <w:lang w:val="uk-UA"/>
        </w:rPr>
        <w:t xml:space="preserve"> </w:t>
      </w:r>
      <w:r w:rsidRPr="00DC23F9">
        <w:rPr>
          <w:rFonts w:ascii="Times New Roman" w:hAnsi="Times New Roman" w:cs="Times New Roman"/>
          <w:sz w:val="24"/>
          <w:szCs w:val="24"/>
          <w:shd w:val="clear" w:color="auto" w:fill="FFFFFF"/>
          <w:lang w:val="uk-UA"/>
        </w:rPr>
        <w:t xml:space="preserve">призвели до того, що експорт більшості видів металопродукції і навіть рудної сировини став </w:t>
      </w:r>
      <w:r w:rsidR="00941F1D" w:rsidRPr="00DC23F9">
        <w:rPr>
          <w:rFonts w:ascii="Times New Roman" w:hAnsi="Times New Roman" w:cs="Times New Roman"/>
          <w:sz w:val="24"/>
          <w:szCs w:val="24"/>
          <w:shd w:val="clear" w:color="auto" w:fill="FFFFFF"/>
          <w:lang w:val="uk-UA"/>
        </w:rPr>
        <w:t xml:space="preserve">не лише надто ускладненим, але й </w:t>
      </w:r>
      <w:r w:rsidRPr="00DC23F9">
        <w:rPr>
          <w:rFonts w:ascii="Times New Roman" w:hAnsi="Times New Roman" w:cs="Times New Roman"/>
          <w:sz w:val="24"/>
          <w:szCs w:val="24"/>
          <w:shd w:val="clear" w:color="auto" w:fill="FFFFFF"/>
          <w:lang w:val="uk-UA"/>
        </w:rPr>
        <w:t>економічно нев</w:t>
      </w:r>
      <w:r w:rsidR="00B104EB" w:rsidRPr="00DC23F9">
        <w:rPr>
          <w:rFonts w:ascii="Times New Roman" w:hAnsi="Times New Roman" w:cs="Times New Roman"/>
          <w:sz w:val="24"/>
          <w:szCs w:val="24"/>
          <w:shd w:val="clear" w:color="auto" w:fill="FFFFFF"/>
          <w:lang w:val="uk-UA"/>
        </w:rPr>
        <w:t>и</w:t>
      </w:r>
      <w:r w:rsidRPr="00DC23F9">
        <w:rPr>
          <w:rFonts w:ascii="Times New Roman" w:hAnsi="Times New Roman" w:cs="Times New Roman"/>
          <w:sz w:val="24"/>
          <w:szCs w:val="24"/>
          <w:shd w:val="clear" w:color="auto" w:fill="FFFFFF"/>
          <w:lang w:val="uk-UA"/>
        </w:rPr>
        <w:t>гідним.</w:t>
      </w:r>
    </w:p>
    <w:p w14:paraId="6567A015" w14:textId="77777777" w:rsidR="008C1B32" w:rsidRPr="00DC23F9" w:rsidRDefault="00B104EB" w:rsidP="00DC23F9">
      <w:pPr>
        <w:spacing w:after="0" w:line="240" w:lineRule="auto"/>
        <w:ind w:firstLine="851"/>
        <w:jc w:val="both"/>
        <w:rPr>
          <w:rFonts w:ascii="Times New Roman" w:hAnsi="Times New Roman" w:cs="Times New Roman"/>
          <w:sz w:val="24"/>
          <w:szCs w:val="24"/>
          <w:lang w:val="uk-UA"/>
        </w:rPr>
      </w:pPr>
      <w:r w:rsidRPr="00DC23F9">
        <w:rPr>
          <w:rFonts w:ascii="Times New Roman" w:hAnsi="Times New Roman" w:cs="Times New Roman"/>
          <w:color w:val="1E212F"/>
          <w:sz w:val="24"/>
          <w:szCs w:val="24"/>
          <w:shd w:val="clear" w:color="auto" w:fill="FFFFFF"/>
          <w:lang w:val="uk-UA"/>
        </w:rPr>
        <w:t>У</w:t>
      </w:r>
      <w:r w:rsidR="008C1B32" w:rsidRPr="00DC23F9">
        <w:rPr>
          <w:rFonts w:ascii="Times New Roman" w:hAnsi="Times New Roman" w:cs="Times New Roman"/>
          <w:sz w:val="24"/>
          <w:szCs w:val="24"/>
          <w:lang w:val="uk-UA"/>
        </w:rPr>
        <w:t xml:space="preserve"> червні, згідно даних ОП «Укрметалургпром» виробництво сирої сталі в Україні становило 300 тис т, що на 25% менше ніж в травні. Середній рівень завантаження виробничих потужностей працюючих підприємств складав 25-28%. </w:t>
      </w:r>
    </w:p>
    <w:p w14:paraId="537530DA" w14:textId="77777777" w:rsidR="008F2A9F" w:rsidRPr="00DC23F9" w:rsidRDefault="008F2A9F" w:rsidP="00DC23F9">
      <w:pPr>
        <w:pStyle w:val="ab"/>
        <w:spacing w:after="0" w:line="240" w:lineRule="auto"/>
        <w:ind w:left="0" w:firstLine="851"/>
        <w:jc w:val="both"/>
        <w:rPr>
          <w:rFonts w:ascii="Times New Roman" w:hAnsi="Times New Roman" w:cs="Times New Roman"/>
          <w:sz w:val="24"/>
          <w:szCs w:val="24"/>
          <w:lang w:val="uk-UA"/>
        </w:rPr>
      </w:pPr>
      <w:r w:rsidRPr="00DC23F9">
        <w:rPr>
          <w:rFonts w:ascii="Times New Roman" w:hAnsi="Times New Roman" w:cs="Times New Roman"/>
          <w:sz w:val="24"/>
          <w:szCs w:val="24"/>
          <w:lang w:val="uk-UA"/>
        </w:rPr>
        <w:t xml:space="preserve">У червні обсяг експорту залізорудної сировини з України склав 1,7 млн т, що на 23% менше, ніж в травні. </w:t>
      </w:r>
    </w:p>
    <w:p w14:paraId="51DFF243" w14:textId="77777777" w:rsidR="008C1B32" w:rsidRPr="00DC23F9" w:rsidRDefault="00027C0F" w:rsidP="00DC23F9">
      <w:pPr>
        <w:spacing w:after="0" w:line="240" w:lineRule="auto"/>
        <w:ind w:firstLine="851"/>
        <w:jc w:val="both"/>
        <w:rPr>
          <w:rFonts w:ascii="Times New Roman" w:hAnsi="Times New Roman" w:cs="Times New Roman"/>
          <w:sz w:val="24"/>
          <w:szCs w:val="24"/>
          <w:lang w:val="uk-UA"/>
        </w:rPr>
      </w:pPr>
      <w:r w:rsidRPr="00DC23F9">
        <w:rPr>
          <w:rFonts w:ascii="Times New Roman" w:hAnsi="Times New Roman" w:cs="Times New Roman"/>
          <w:sz w:val="24"/>
          <w:szCs w:val="24"/>
          <w:lang w:val="uk-UA"/>
        </w:rPr>
        <w:lastRenderedPageBreak/>
        <w:t xml:space="preserve">Простої вагонів на державному кордоні до 60-90 діб, порівняно з 1-2 днями до війни, масштабні черги на державному кордоні потребують додаткових витрат на оренду вагонів або складських ресурсів закордоном. </w:t>
      </w:r>
      <w:r w:rsidR="008C1B32" w:rsidRPr="00DC23F9">
        <w:rPr>
          <w:rFonts w:ascii="Times New Roman" w:hAnsi="Times New Roman" w:cs="Times New Roman"/>
          <w:sz w:val="24"/>
          <w:szCs w:val="24"/>
          <w:lang w:val="uk-UA"/>
        </w:rPr>
        <w:t>При цьому, згідно даних Арселор</w:t>
      </w:r>
      <w:r w:rsidR="00B104EB" w:rsidRPr="00DC23F9">
        <w:rPr>
          <w:rFonts w:ascii="Times New Roman" w:hAnsi="Times New Roman" w:cs="Times New Roman"/>
          <w:sz w:val="24"/>
          <w:szCs w:val="24"/>
          <w:lang w:val="uk-UA"/>
        </w:rPr>
        <w:t xml:space="preserve"> </w:t>
      </w:r>
      <w:r w:rsidR="008C1B32" w:rsidRPr="00DC23F9">
        <w:rPr>
          <w:rFonts w:ascii="Times New Roman" w:hAnsi="Times New Roman" w:cs="Times New Roman"/>
          <w:sz w:val="24"/>
          <w:szCs w:val="24"/>
          <w:lang w:val="uk-UA"/>
        </w:rPr>
        <w:t>Міттал Кривий Ріг</w:t>
      </w:r>
      <w:r w:rsidR="008F2A9F" w:rsidRPr="00DC23F9">
        <w:rPr>
          <w:rFonts w:ascii="Times New Roman" w:hAnsi="Times New Roman" w:cs="Times New Roman"/>
          <w:sz w:val="24"/>
          <w:szCs w:val="24"/>
          <w:lang w:val="uk-UA"/>
        </w:rPr>
        <w:t>,</w:t>
      </w:r>
      <w:r w:rsidR="008C1B32" w:rsidRPr="00DC23F9">
        <w:rPr>
          <w:rFonts w:ascii="Times New Roman" w:hAnsi="Times New Roman" w:cs="Times New Roman"/>
          <w:sz w:val="24"/>
          <w:szCs w:val="24"/>
          <w:lang w:val="uk-UA"/>
        </w:rPr>
        <w:t xml:space="preserve"> логістичні витрати </w:t>
      </w:r>
      <w:r w:rsidR="008F2A9F" w:rsidRPr="00DC23F9">
        <w:rPr>
          <w:rFonts w:ascii="Times New Roman" w:hAnsi="Times New Roman" w:cs="Times New Roman"/>
          <w:sz w:val="24"/>
          <w:szCs w:val="24"/>
          <w:lang w:val="uk-UA"/>
        </w:rPr>
        <w:t xml:space="preserve">підприємства </w:t>
      </w:r>
      <w:r w:rsidR="008C1B32" w:rsidRPr="00DC23F9">
        <w:rPr>
          <w:rFonts w:ascii="Times New Roman" w:hAnsi="Times New Roman" w:cs="Times New Roman"/>
          <w:sz w:val="24"/>
          <w:szCs w:val="24"/>
          <w:lang w:val="uk-UA"/>
        </w:rPr>
        <w:t>зросли в 4 рази, порівняно з довоєнним періодом, у компанії Інтерпайп – до 3,5 разів.</w:t>
      </w:r>
    </w:p>
    <w:p w14:paraId="175DD0BB" w14:textId="77777777" w:rsidR="0005172F" w:rsidRPr="00DC23F9" w:rsidRDefault="008F2A9F" w:rsidP="00DC23F9">
      <w:pPr>
        <w:pStyle w:val="ab"/>
        <w:spacing w:after="0" w:line="240" w:lineRule="auto"/>
        <w:ind w:left="0" w:firstLine="851"/>
        <w:jc w:val="both"/>
        <w:rPr>
          <w:rFonts w:ascii="Times New Roman" w:hAnsi="Times New Roman" w:cs="Times New Roman"/>
          <w:color w:val="000000" w:themeColor="text1"/>
          <w:sz w:val="24"/>
          <w:szCs w:val="24"/>
          <w:bdr w:val="none" w:sz="0" w:space="0" w:color="auto" w:frame="1"/>
          <w:lang w:val="uk-UA"/>
        </w:rPr>
      </w:pPr>
      <w:r w:rsidRPr="00DC23F9">
        <w:rPr>
          <w:rFonts w:ascii="Times New Roman" w:hAnsi="Times New Roman" w:cs="Times New Roman"/>
          <w:color w:val="1E212F"/>
          <w:sz w:val="24"/>
          <w:szCs w:val="24"/>
          <w:shd w:val="clear" w:color="auto" w:fill="FFFFFF"/>
          <w:lang w:val="uk-UA"/>
        </w:rPr>
        <w:t>Постійні</w:t>
      </w:r>
      <w:r w:rsidR="0005172F" w:rsidRPr="00DC23F9">
        <w:rPr>
          <w:rFonts w:ascii="Times New Roman" w:hAnsi="Times New Roman" w:cs="Times New Roman"/>
          <w:color w:val="1E212F"/>
          <w:sz w:val="24"/>
          <w:szCs w:val="24"/>
          <w:shd w:val="clear" w:color="auto" w:fill="FFFFFF"/>
          <w:lang w:val="uk-UA"/>
        </w:rPr>
        <w:t xml:space="preserve"> черги </w:t>
      </w:r>
      <w:r w:rsidR="0005172F" w:rsidRPr="00DC23F9">
        <w:rPr>
          <w:rFonts w:ascii="Times New Roman" w:eastAsia="Times New Roman" w:hAnsi="Times New Roman" w:cs="Times New Roman"/>
          <w:color w:val="000000"/>
          <w:sz w:val="24"/>
          <w:szCs w:val="24"/>
          <w:lang w:eastAsia="ru-RU"/>
        </w:rPr>
        <w:t>на прикордонних переходах склада</w:t>
      </w:r>
      <w:r w:rsidR="0005172F" w:rsidRPr="00DC23F9">
        <w:rPr>
          <w:rFonts w:ascii="Times New Roman" w:hAnsi="Times New Roman" w:cs="Times New Roman"/>
          <w:color w:val="000000"/>
          <w:sz w:val="24"/>
          <w:szCs w:val="24"/>
          <w:lang w:val="uk-UA"/>
        </w:rPr>
        <w:t>ють</w:t>
      </w:r>
      <w:r w:rsidR="0005172F" w:rsidRPr="00DC23F9">
        <w:rPr>
          <w:rFonts w:ascii="Times New Roman" w:eastAsia="Times New Roman" w:hAnsi="Times New Roman" w:cs="Times New Roman"/>
          <w:color w:val="000000"/>
          <w:sz w:val="24"/>
          <w:szCs w:val="24"/>
          <w:lang w:eastAsia="ru-RU"/>
        </w:rPr>
        <w:t xml:space="preserve"> </w:t>
      </w:r>
      <w:r w:rsidR="0005172F" w:rsidRPr="00DC23F9">
        <w:rPr>
          <w:rFonts w:ascii="Times New Roman" w:hAnsi="Times New Roman" w:cs="Times New Roman"/>
          <w:color w:val="000000"/>
          <w:sz w:val="24"/>
          <w:szCs w:val="24"/>
          <w:lang w:val="uk-UA"/>
        </w:rPr>
        <w:t>понад 30 тис.</w:t>
      </w:r>
      <w:r w:rsidR="0005172F" w:rsidRPr="00DC23F9">
        <w:rPr>
          <w:rFonts w:ascii="Times New Roman" w:eastAsia="Times New Roman" w:hAnsi="Times New Roman" w:cs="Times New Roman"/>
          <w:color w:val="000000"/>
          <w:sz w:val="24"/>
          <w:szCs w:val="24"/>
          <w:lang w:eastAsia="ru-RU"/>
        </w:rPr>
        <w:t xml:space="preserve"> вагонів</w:t>
      </w:r>
      <w:r w:rsidR="0005172F" w:rsidRPr="00DC23F9">
        <w:rPr>
          <w:rFonts w:ascii="Times New Roman" w:hAnsi="Times New Roman" w:cs="Times New Roman"/>
          <w:color w:val="1E212F"/>
          <w:sz w:val="24"/>
          <w:szCs w:val="24"/>
          <w:shd w:val="clear" w:color="auto" w:fill="FFFFFF"/>
          <w:lang w:val="uk-UA"/>
        </w:rPr>
        <w:t>.</w:t>
      </w:r>
    </w:p>
    <w:p w14:paraId="051D47FD" w14:textId="77777777" w:rsidR="00653A96" w:rsidRPr="00DC23F9" w:rsidRDefault="00653A96" w:rsidP="00DC23F9">
      <w:pPr>
        <w:pStyle w:val="ab"/>
        <w:spacing w:after="0" w:line="240" w:lineRule="auto"/>
        <w:ind w:left="0" w:firstLine="851"/>
        <w:contextualSpacing w:val="0"/>
        <w:jc w:val="both"/>
        <w:rPr>
          <w:rFonts w:ascii="Times New Roman" w:eastAsia="Calibri" w:hAnsi="Times New Roman" w:cs="Times New Roman"/>
          <w:sz w:val="24"/>
          <w:szCs w:val="24"/>
          <w:lang w:val="uk-UA"/>
        </w:rPr>
      </w:pPr>
      <w:r w:rsidRPr="00DC23F9">
        <w:rPr>
          <w:rFonts w:ascii="Times New Roman" w:eastAsia="Calibri" w:hAnsi="Times New Roman" w:cs="Times New Roman"/>
          <w:sz w:val="24"/>
          <w:szCs w:val="24"/>
          <w:lang w:val="uk-UA"/>
        </w:rPr>
        <w:t>Отже</w:t>
      </w:r>
      <w:r w:rsidR="00430E39" w:rsidRPr="00DC23F9">
        <w:rPr>
          <w:rFonts w:ascii="Times New Roman" w:eastAsia="Calibri" w:hAnsi="Times New Roman" w:cs="Times New Roman"/>
          <w:sz w:val="24"/>
          <w:szCs w:val="24"/>
          <w:lang w:val="uk-UA"/>
        </w:rPr>
        <w:t>,</w:t>
      </w:r>
      <w:r w:rsidRPr="00DC23F9">
        <w:rPr>
          <w:rFonts w:ascii="Times New Roman" w:eastAsia="Calibri" w:hAnsi="Times New Roman" w:cs="Times New Roman"/>
          <w:sz w:val="24"/>
          <w:szCs w:val="24"/>
          <w:lang w:val="uk-UA"/>
        </w:rPr>
        <w:t xml:space="preserve"> існуюча до війни система логістики </w:t>
      </w:r>
      <w:r w:rsidR="00430E39" w:rsidRPr="00DC23F9">
        <w:rPr>
          <w:rFonts w:ascii="Times New Roman" w:eastAsia="Calibri" w:hAnsi="Times New Roman" w:cs="Times New Roman"/>
          <w:sz w:val="24"/>
          <w:szCs w:val="24"/>
          <w:lang w:val="uk-UA"/>
        </w:rPr>
        <w:t xml:space="preserve">українського </w:t>
      </w:r>
      <w:r w:rsidRPr="00DC23F9">
        <w:rPr>
          <w:rFonts w:ascii="Times New Roman" w:eastAsia="Calibri" w:hAnsi="Times New Roman" w:cs="Times New Roman"/>
          <w:sz w:val="24"/>
          <w:szCs w:val="24"/>
          <w:lang w:val="uk-UA"/>
        </w:rPr>
        <w:t>експорту зазнала незворотних змін. Необхідність створення на довгостроковій  основі</w:t>
      </w:r>
      <w:r w:rsidR="002265C2" w:rsidRPr="00DC23F9">
        <w:rPr>
          <w:rFonts w:ascii="Times New Roman" w:eastAsia="Calibri" w:hAnsi="Times New Roman" w:cs="Times New Roman"/>
          <w:sz w:val="24"/>
          <w:szCs w:val="24"/>
          <w:lang w:val="uk-UA"/>
        </w:rPr>
        <w:t>,</w:t>
      </w:r>
      <w:r w:rsidRPr="00DC23F9">
        <w:rPr>
          <w:rFonts w:ascii="Times New Roman" w:eastAsia="Calibri" w:hAnsi="Times New Roman" w:cs="Times New Roman"/>
          <w:sz w:val="24"/>
          <w:szCs w:val="24"/>
          <w:lang w:val="uk-UA"/>
        </w:rPr>
        <w:t xml:space="preserve"> із потенціалом розвитку нової транспортної системи поставок на зовнішні ринки через Європу вимагає розгортання додаткових логістичних маршрутів у західному напрямку, що потребує модернізації залізничної інфраструктури України та, у взаємодії із міжнародними партнерами залізничної інфраструктури,  у суміжних країнах.</w:t>
      </w:r>
    </w:p>
    <w:p w14:paraId="4F5F7546" w14:textId="77777777" w:rsidR="00941F1D" w:rsidRPr="00DC23F9" w:rsidRDefault="00653A96" w:rsidP="00DC23F9">
      <w:pPr>
        <w:pStyle w:val="ab"/>
        <w:spacing w:after="0" w:line="240" w:lineRule="auto"/>
        <w:ind w:left="0" w:firstLine="851"/>
        <w:jc w:val="both"/>
        <w:rPr>
          <w:rFonts w:ascii="Times New Roman" w:hAnsi="Times New Roman" w:cs="Times New Roman"/>
          <w:color w:val="000000" w:themeColor="text1"/>
          <w:sz w:val="24"/>
          <w:szCs w:val="24"/>
          <w:lang w:val="uk-UA"/>
        </w:rPr>
      </w:pPr>
      <w:r w:rsidRPr="00DC23F9">
        <w:rPr>
          <w:rFonts w:ascii="Times New Roman" w:hAnsi="Times New Roman" w:cs="Times New Roman"/>
          <w:color w:val="000000" w:themeColor="text1"/>
          <w:sz w:val="24"/>
          <w:szCs w:val="24"/>
          <w:lang w:val="uk-UA"/>
        </w:rPr>
        <w:t>І я</w:t>
      </w:r>
      <w:r w:rsidR="00B104EB" w:rsidRPr="00DC23F9">
        <w:rPr>
          <w:rFonts w:ascii="Times New Roman" w:hAnsi="Times New Roman" w:cs="Times New Roman"/>
          <w:color w:val="000000" w:themeColor="text1"/>
          <w:sz w:val="24"/>
          <w:szCs w:val="24"/>
          <w:lang w:val="uk-UA"/>
        </w:rPr>
        <w:t xml:space="preserve">кщо можливості відкриття морського експорту  сільгосппродукції через </w:t>
      </w:r>
      <w:r w:rsidR="00463CB4" w:rsidRPr="00DC23F9">
        <w:rPr>
          <w:rFonts w:ascii="Times New Roman" w:hAnsi="Times New Roman" w:cs="Times New Roman"/>
          <w:color w:val="000000" w:themeColor="text1"/>
          <w:sz w:val="24"/>
          <w:szCs w:val="24"/>
          <w:lang w:val="uk-UA"/>
        </w:rPr>
        <w:t>не</w:t>
      </w:r>
      <w:r w:rsidR="00B104EB" w:rsidRPr="00DC23F9">
        <w:rPr>
          <w:rFonts w:ascii="Times New Roman" w:hAnsi="Times New Roman" w:cs="Times New Roman"/>
          <w:color w:val="000000" w:themeColor="text1"/>
          <w:sz w:val="24"/>
          <w:szCs w:val="24"/>
          <w:lang w:val="uk-UA"/>
        </w:rPr>
        <w:t xml:space="preserve">прогнозовані зовнішні чинники </w:t>
      </w:r>
      <w:r w:rsidR="00EA609C" w:rsidRPr="00DC23F9">
        <w:rPr>
          <w:rFonts w:ascii="Times New Roman" w:hAnsi="Times New Roman" w:cs="Times New Roman"/>
          <w:color w:val="000000" w:themeColor="text1"/>
          <w:sz w:val="24"/>
          <w:szCs w:val="24"/>
          <w:lang w:val="uk-UA"/>
        </w:rPr>
        <w:t xml:space="preserve">наразі </w:t>
      </w:r>
      <w:r w:rsidR="00B104EB" w:rsidRPr="00DC23F9">
        <w:rPr>
          <w:rFonts w:ascii="Times New Roman" w:hAnsi="Times New Roman" w:cs="Times New Roman"/>
          <w:color w:val="000000" w:themeColor="text1"/>
          <w:sz w:val="24"/>
          <w:szCs w:val="24"/>
          <w:lang w:val="uk-UA"/>
        </w:rPr>
        <w:t>обмежен</w:t>
      </w:r>
      <w:r w:rsidR="00EA609C" w:rsidRPr="00DC23F9">
        <w:rPr>
          <w:rFonts w:ascii="Times New Roman" w:hAnsi="Times New Roman" w:cs="Times New Roman"/>
          <w:color w:val="000000" w:themeColor="text1"/>
          <w:sz w:val="24"/>
          <w:szCs w:val="24"/>
          <w:lang w:val="uk-UA"/>
        </w:rPr>
        <w:t xml:space="preserve">і у часі та </w:t>
      </w:r>
      <w:r w:rsidR="00B104EB" w:rsidRPr="00DC23F9">
        <w:rPr>
          <w:rFonts w:ascii="Times New Roman" w:hAnsi="Times New Roman" w:cs="Times New Roman"/>
          <w:color w:val="000000" w:themeColor="text1"/>
          <w:sz w:val="24"/>
          <w:szCs w:val="24"/>
          <w:lang w:val="uk-UA"/>
        </w:rPr>
        <w:t>обсяг</w:t>
      </w:r>
      <w:r w:rsidR="00EA609C" w:rsidRPr="00DC23F9">
        <w:rPr>
          <w:rFonts w:ascii="Times New Roman" w:hAnsi="Times New Roman" w:cs="Times New Roman"/>
          <w:color w:val="000000" w:themeColor="text1"/>
          <w:sz w:val="24"/>
          <w:szCs w:val="24"/>
          <w:lang w:val="uk-UA"/>
        </w:rPr>
        <w:t>ах</w:t>
      </w:r>
      <w:r w:rsidR="00B104EB" w:rsidRPr="00DC23F9">
        <w:rPr>
          <w:rFonts w:ascii="Times New Roman" w:hAnsi="Times New Roman" w:cs="Times New Roman"/>
          <w:color w:val="000000" w:themeColor="text1"/>
          <w:sz w:val="24"/>
          <w:szCs w:val="24"/>
          <w:lang w:val="uk-UA"/>
        </w:rPr>
        <w:t xml:space="preserve">, </w:t>
      </w:r>
      <w:r w:rsidR="00446000" w:rsidRPr="00DC23F9">
        <w:rPr>
          <w:rFonts w:ascii="Times New Roman" w:hAnsi="Times New Roman" w:cs="Times New Roman"/>
          <w:color w:val="000000" w:themeColor="text1"/>
          <w:sz w:val="24"/>
          <w:szCs w:val="24"/>
          <w:lang w:val="uk-UA"/>
        </w:rPr>
        <w:t xml:space="preserve">організація  </w:t>
      </w:r>
      <w:r w:rsidR="00446000" w:rsidRPr="00DC23F9">
        <w:rPr>
          <w:rFonts w:ascii="Times New Roman" w:hAnsi="Times New Roman" w:cs="Times New Roman"/>
          <w:b/>
          <w:color w:val="000000" w:themeColor="text1"/>
          <w:sz w:val="24"/>
          <w:szCs w:val="24"/>
          <w:lang w:val="uk-UA"/>
        </w:rPr>
        <w:t>перевезення вантажів через залізничні пункти пропуску</w:t>
      </w:r>
      <w:r w:rsidR="00941F1D" w:rsidRPr="00DC23F9">
        <w:rPr>
          <w:rFonts w:ascii="Times New Roman" w:hAnsi="Times New Roman" w:cs="Times New Roman"/>
          <w:b/>
          <w:color w:val="000000" w:themeColor="text1"/>
          <w:sz w:val="24"/>
          <w:szCs w:val="24"/>
          <w:lang w:val="uk-UA"/>
        </w:rPr>
        <w:t>, а також з</w:t>
      </w:r>
      <w:r w:rsidR="00941F1D" w:rsidRPr="00DC23F9">
        <w:rPr>
          <w:rFonts w:ascii="Times New Roman" w:hAnsi="Times New Roman" w:cs="Times New Roman"/>
          <w:b/>
          <w:sz w:val="24"/>
          <w:szCs w:val="24"/>
          <w:lang w:val="uk-UA"/>
        </w:rPr>
        <w:t>більшення пропускної здатності міжнародних автомобільних пунктів пропуску через державний кордон з країнами ЄС</w:t>
      </w:r>
      <w:r w:rsidR="00446000" w:rsidRPr="00DC23F9">
        <w:rPr>
          <w:rFonts w:ascii="Times New Roman" w:hAnsi="Times New Roman" w:cs="Times New Roman"/>
          <w:color w:val="000000" w:themeColor="text1"/>
          <w:sz w:val="24"/>
          <w:szCs w:val="24"/>
          <w:lang w:val="uk-UA"/>
        </w:rPr>
        <w:t xml:space="preserve"> </w:t>
      </w:r>
      <w:r w:rsidRPr="00DC23F9">
        <w:rPr>
          <w:rFonts w:ascii="Times New Roman" w:hAnsi="Times New Roman" w:cs="Times New Roman"/>
          <w:b/>
          <w:color w:val="000000" w:themeColor="text1"/>
          <w:sz w:val="24"/>
          <w:szCs w:val="24"/>
          <w:lang w:val="uk-UA"/>
        </w:rPr>
        <w:t>вже сьогодні</w:t>
      </w:r>
      <w:r w:rsidRPr="00DC23F9">
        <w:rPr>
          <w:rFonts w:ascii="Times New Roman" w:hAnsi="Times New Roman" w:cs="Times New Roman"/>
          <w:color w:val="000000" w:themeColor="text1"/>
          <w:sz w:val="24"/>
          <w:szCs w:val="24"/>
          <w:lang w:val="uk-UA"/>
        </w:rPr>
        <w:t xml:space="preserve"> </w:t>
      </w:r>
      <w:r w:rsidR="00446000" w:rsidRPr="00DC23F9">
        <w:rPr>
          <w:rFonts w:ascii="Times New Roman" w:hAnsi="Times New Roman" w:cs="Times New Roman"/>
          <w:b/>
          <w:color w:val="000000" w:themeColor="text1"/>
          <w:sz w:val="24"/>
          <w:szCs w:val="24"/>
          <w:lang w:val="uk-UA"/>
        </w:rPr>
        <w:t>ма</w:t>
      </w:r>
      <w:r w:rsidR="00EA609C" w:rsidRPr="00DC23F9">
        <w:rPr>
          <w:rFonts w:ascii="Times New Roman" w:hAnsi="Times New Roman" w:cs="Times New Roman"/>
          <w:b/>
          <w:color w:val="000000" w:themeColor="text1"/>
          <w:sz w:val="24"/>
          <w:szCs w:val="24"/>
          <w:lang w:val="uk-UA"/>
        </w:rPr>
        <w:t>ють</w:t>
      </w:r>
      <w:r w:rsidR="00446000" w:rsidRPr="00DC23F9">
        <w:rPr>
          <w:rFonts w:ascii="Times New Roman" w:hAnsi="Times New Roman" w:cs="Times New Roman"/>
          <w:b/>
          <w:color w:val="000000" w:themeColor="text1"/>
          <w:sz w:val="24"/>
          <w:szCs w:val="24"/>
          <w:lang w:val="uk-UA"/>
        </w:rPr>
        <w:t xml:space="preserve"> потенціал для збільшення.</w:t>
      </w:r>
      <w:r w:rsidR="00446000" w:rsidRPr="00DC23F9">
        <w:rPr>
          <w:rFonts w:ascii="Times New Roman" w:hAnsi="Times New Roman" w:cs="Times New Roman"/>
          <w:color w:val="000000" w:themeColor="text1"/>
          <w:sz w:val="24"/>
          <w:szCs w:val="24"/>
          <w:lang w:val="uk-UA"/>
        </w:rPr>
        <w:t xml:space="preserve"> </w:t>
      </w:r>
    </w:p>
    <w:p w14:paraId="1C22D965" w14:textId="77777777" w:rsidR="0005172F" w:rsidRPr="00DC23F9" w:rsidRDefault="0005172F" w:rsidP="00DC23F9">
      <w:pPr>
        <w:pStyle w:val="ab"/>
        <w:spacing w:after="0" w:line="240" w:lineRule="auto"/>
        <w:ind w:left="0" w:firstLine="851"/>
        <w:jc w:val="both"/>
        <w:rPr>
          <w:rFonts w:ascii="Times New Roman" w:hAnsi="Times New Roman" w:cs="Times New Roman"/>
          <w:color w:val="000000" w:themeColor="text1"/>
          <w:sz w:val="24"/>
          <w:szCs w:val="24"/>
          <w:lang w:val="uk-UA"/>
        </w:rPr>
      </w:pPr>
    </w:p>
    <w:p w14:paraId="7FFABECB" w14:textId="77777777" w:rsidR="002D2206" w:rsidRPr="00DC23F9" w:rsidRDefault="00941F1D" w:rsidP="00DC23F9">
      <w:pPr>
        <w:pStyle w:val="ab"/>
        <w:spacing w:after="0" w:line="240" w:lineRule="auto"/>
        <w:ind w:left="0" w:firstLine="851"/>
        <w:jc w:val="both"/>
        <w:rPr>
          <w:rFonts w:ascii="Times New Roman" w:hAnsi="Times New Roman"/>
          <w:b/>
          <w:sz w:val="24"/>
          <w:szCs w:val="24"/>
          <w:lang w:val="uk-UA"/>
        </w:rPr>
      </w:pPr>
      <w:r w:rsidRPr="00DC23F9">
        <w:rPr>
          <w:rFonts w:ascii="Times New Roman" w:hAnsi="Times New Roman" w:cs="Times New Roman"/>
          <w:sz w:val="24"/>
          <w:szCs w:val="24"/>
          <w:lang w:val="uk-UA"/>
        </w:rPr>
        <w:t xml:space="preserve">З метою покращання транспортної логістики </w:t>
      </w:r>
      <w:r w:rsidRPr="00DC23F9">
        <w:rPr>
          <w:rFonts w:ascii="Times New Roman" w:hAnsi="Times New Roman" w:cs="Times New Roman"/>
          <w:color w:val="000000" w:themeColor="text1"/>
          <w:sz w:val="24"/>
          <w:szCs w:val="24"/>
          <w:lang w:val="uk-UA"/>
        </w:rPr>
        <w:t xml:space="preserve">в умовах </w:t>
      </w:r>
      <w:r w:rsidRPr="00DC23F9">
        <w:rPr>
          <w:rFonts w:ascii="Times New Roman" w:hAnsi="Times New Roman" w:cs="Times New Roman"/>
          <w:color w:val="000000" w:themeColor="text1"/>
          <w:sz w:val="24"/>
          <w:szCs w:val="24"/>
          <w:bdr w:val="none" w:sz="0" w:space="0" w:color="auto" w:frame="1"/>
          <w:lang w:val="uk-UA"/>
        </w:rPr>
        <w:t xml:space="preserve">обмежених можливостей експорту під час воєнного стану,  </w:t>
      </w:r>
      <w:r w:rsidRPr="00DC23F9">
        <w:rPr>
          <w:rFonts w:ascii="Times New Roman" w:hAnsi="Times New Roman" w:cs="Times New Roman"/>
          <w:sz w:val="24"/>
          <w:szCs w:val="24"/>
          <w:lang w:val="uk-UA"/>
        </w:rPr>
        <w:t xml:space="preserve">поглиблення </w:t>
      </w:r>
      <w:r w:rsidRPr="00DC23F9">
        <w:rPr>
          <w:rFonts w:ascii="Times New Roman" w:hAnsi="Times New Roman" w:cs="Times New Roman"/>
          <w:color w:val="000000" w:themeColor="text1"/>
          <w:sz w:val="24"/>
          <w:szCs w:val="24"/>
          <w:bdr w:val="none" w:sz="0" w:space="0" w:color="auto" w:frame="1"/>
          <w:lang w:val="uk-UA"/>
        </w:rPr>
        <w:t>координації дій влади</w:t>
      </w:r>
      <w:r w:rsidRPr="00DC23F9">
        <w:rPr>
          <w:rFonts w:ascii="Times New Roman" w:hAnsi="Times New Roman" w:cs="Times New Roman"/>
          <w:sz w:val="24"/>
          <w:szCs w:val="24"/>
          <w:lang w:val="uk-UA"/>
        </w:rPr>
        <w:t xml:space="preserve"> та </w:t>
      </w:r>
      <w:r w:rsidRPr="00DC23F9">
        <w:rPr>
          <w:rFonts w:ascii="Times New Roman" w:hAnsi="Times New Roman" w:cs="Times New Roman"/>
          <w:color w:val="000000" w:themeColor="text1"/>
          <w:sz w:val="24"/>
          <w:szCs w:val="24"/>
          <w:bdr w:val="none" w:sz="0" w:space="0" w:color="auto" w:frame="1"/>
          <w:lang w:val="uk-UA"/>
        </w:rPr>
        <w:t>бізнесу  учасники засідання Антикризового штабу пропонують</w:t>
      </w:r>
      <w:r w:rsidR="002D2206" w:rsidRPr="00DC23F9">
        <w:rPr>
          <w:rFonts w:ascii="Times New Roman" w:hAnsi="Times New Roman"/>
          <w:b/>
          <w:sz w:val="24"/>
          <w:szCs w:val="24"/>
          <w:lang w:val="uk-UA"/>
        </w:rPr>
        <w:t xml:space="preserve"> </w:t>
      </w:r>
    </w:p>
    <w:p w14:paraId="51768069" w14:textId="77777777" w:rsidR="001B6329" w:rsidRPr="00DC23F9" w:rsidRDefault="001B6329" w:rsidP="00DC23F9">
      <w:pPr>
        <w:pStyle w:val="ab"/>
        <w:spacing w:after="0" w:line="240" w:lineRule="auto"/>
        <w:ind w:left="0" w:firstLine="851"/>
        <w:jc w:val="both"/>
        <w:rPr>
          <w:rFonts w:ascii="Times New Roman" w:hAnsi="Times New Roman"/>
          <w:b/>
          <w:sz w:val="24"/>
          <w:szCs w:val="24"/>
          <w:lang w:val="uk-UA"/>
        </w:rPr>
      </w:pPr>
    </w:p>
    <w:p w14:paraId="4A290FFD" w14:textId="77777777" w:rsidR="00941F1D" w:rsidRPr="00DC23F9" w:rsidRDefault="002D2206" w:rsidP="00DC23F9">
      <w:pPr>
        <w:pStyle w:val="ab"/>
        <w:numPr>
          <w:ilvl w:val="0"/>
          <w:numId w:val="15"/>
        </w:numPr>
        <w:spacing w:after="0" w:line="240" w:lineRule="auto"/>
        <w:jc w:val="both"/>
        <w:rPr>
          <w:rFonts w:ascii="Times New Roman" w:hAnsi="Times New Roman" w:cs="Times New Roman"/>
          <w:color w:val="000000" w:themeColor="text1"/>
          <w:sz w:val="24"/>
          <w:szCs w:val="24"/>
          <w:bdr w:val="none" w:sz="0" w:space="0" w:color="auto" w:frame="1"/>
          <w:lang w:val="uk-UA"/>
        </w:rPr>
      </w:pPr>
      <w:r w:rsidRPr="00DC23F9">
        <w:rPr>
          <w:rFonts w:ascii="Times New Roman" w:hAnsi="Times New Roman"/>
          <w:b/>
          <w:sz w:val="24"/>
          <w:szCs w:val="24"/>
          <w:lang w:val="uk-UA"/>
        </w:rPr>
        <w:t>Міністерству інфраструктури України</w:t>
      </w:r>
      <w:r w:rsidR="0005172F" w:rsidRPr="00DC23F9">
        <w:rPr>
          <w:rFonts w:ascii="Times New Roman" w:hAnsi="Times New Roman" w:cs="Times New Roman"/>
          <w:color w:val="000000" w:themeColor="text1"/>
          <w:sz w:val="24"/>
          <w:szCs w:val="24"/>
          <w:bdr w:val="none" w:sz="0" w:space="0" w:color="auto" w:frame="1"/>
          <w:lang w:val="uk-UA"/>
        </w:rPr>
        <w:t>:</w:t>
      </w:r>
    </w:p>
    <w:p w14:paraId="24574091" w14:textId="77777777" w:rsidR="007A5B29" w:rsidRPr="00DC23F9" w:rsidRDefault="007A5B29" w:rsidP="00DC23F9">
      <w:pPr>
        <w:pStyle w:val="ab"/>
        <w:spacing w:after="0" w:line="240" w:lineRule="auto"/>
        <w:ind w:left="1211"/>
        <w:jc w:val="both"/>
        <w:rPr>
          <w:rFonts w:ascii="Times New Roman" w:hAnsi="Times New Roman" w:cs="Times New Roman"/>
          <w:color w:val="000000" w:themeColor="text1"/>
          <w:sz w:val="24"/>
          <w:szCs w:val="24"/>
          <w:bdr w:val="none" w:sz="0" w:space="0" w:color="auto" w:frame="1"/>
          <w:lang w:val="uk-UA"/>
        </w:rPr>
      </w:pPr>
    </w:p>
    <w:p w14:paraId="4254C47B" w14:textId="77777777" w:rsidR="0005172F" w:rsidRPr="00DC23F9" w:rsidRDefault="001B6329" w:rsidP="00DC23F9">
      <w:pPr>
        <w:pStyle w:val="ab"/>
        <w:spacing w:after="0" w:line="240" w:lineRule="auto"/>
        <w:ind w:left="0" w:firstLine="720"/>
        <w:jc w:val="both"/>
        <w:rPr>
          <w:rFonts w:ascii="Times New Roman" w:hAnsi="Times New Roman" w:cs="Times New Roman"/>
          <w:sz w:val="24"/>
          <w:szCs w:val="24"/>
          <w:lang w:val="uk-UA"/>
        </w:rPr>
      </w:pPr>
      <w:r w:rsidRPr="00DC23F9">
        <w:rPr>
          <w:rFonts w:ascii="Times New Roman" w:hAnsi="Times New Roman" w:cs="Times New Roman"/>
          <w:sz w:val="24"/>
          <w:szCs w:val="24"/>
          <w:lang w:val="uk-UA"/>
        </w:rPr>
        <w:t xml:space="preserve">1.1 </w:t>
      </w:r>
      <w:r w:rsidR="00B84B6C" w:rsidRPr="00DC23F9">
        <w:rPr>
          <w:rFonts w:ascii="Times New Roman" w:hAnsi="Times New Roman" w:cs="Times New Roman"/>
          <w:sz w:val="24"/>
          <w:szCs w:val="24"/>
          <w:lang w:val="uk-UA"/>
        </w:rPr>
        <w:t xml:space="preserve"> </w:t>
      </w:r>
      <w:r w:rsidR="0005172F" w:rsidRPr="00DC23F9">
        <w:rPr>
          <w:rFonts w:ascii="Times New Roman" w:hAnsi="Times New Roman" w:cs="Times New Roman"/>
          <w:sz w:val="24"/>
          <w:szCs w:val="24"/>
          <w:lang w:val="uk-UA"/>
        </w:rPr>
        <w:t xml:space="preserve">З огляду на необхідність модернізації залізничної інфраструктури України, що зумовлена потребою в її поступовій адаптації до європейських стандартів, формуванні логістичних маршрутів у західному напрямку та вирішенні </w:t>
      </w:r>
      <w:r w:rsidR="007A5B29" w:rsidRPr="00DC23F9">
        <w:rPr>
          <w:rFonts w:ascii="Times New Roman" w:hAnsi="Times New Roman" w:cs="Times New Roman"/>
          <w:sz w:val="24"/>
          <w:szCs w:val="24"/>
          <w:lang w:val="uk-UA"/>
        </w:rPr>
        <w:t>наявних</w:t>
      </w:r>
      <w:r w:rsidR="0005172F" w:rsidRPr="00DC23F9">
        <w:rPr>
          <w:rFonts w:ascii="Times New Roman" w:hAnsi="Times New Roman" w:cs="Times New Roman"/>
          <w:sz w:val="24"/>
          <w:szCs w:val="24"/>
          <w:lang w:val="uk-UA"/>
        </w:rPr>
        <w:t xml:space="preserve"> логістичних проблем, а також з урахуванням потреби в реконструкції залізничної інфраструктури суміжних європейських держав, </w:t>
      </w:r>
      <w:r w:rsidR="007A5B29" w:rsidRPr="00DC23F9">
        <w:rPr>
          <w:rFonts w:ascii="Times New Roman" w:hAnsi="Times New Roman" w:cs="Times New Roman"/>
          <w:sz w:val="24"/>
          <w:szCs w:val="24"/>
          <w:lang w:val="uk-UA"/>
        </w:rPr>
        <w:t xml:space="preserve">ініціювати </w:t>
      </w:r>
      <w:r w:rsidR="0005172F" w:rsidRPr="00DC23F9">
        <w:rPr>
          <w:rFonts w:ascii="Times New Roman" w:hAnsi="Times New Roman" w:cs="Times New Roman"/>
          <w:b/>
          <w:sz w:val="24"/>
          <w:szCs w:val="24"/>
          <w:lang w:val="uk-UA"/>
        </w:rPr>
        <w:t>розроб</w:t>
      </w:r>
      <w:r w:rsidR="007A5B29" w:rsidRPr="00DC23F9">
        <w:rPr>
          <w:rFonts w:ascii="Times New Roman" w:hAnsi="Times New Roman" w:cs="Times New Roman"/>
          <w:b/>
          <w:sz w:val="24"/>
          <w:szCs w:val="24"/>
          <w:lang w:val="uk-UA"/>
        </w:rPr>
        <w:t>ку Техніко-економічного</w:t>
      </w:r>
      <w:r w:rsidR="0005172F" w:rsidRPr="00DC23F9">
        <w:rPr>
          <w:rFonts w:ascii="Times New Roman" w:hAnsi="Times New Roman" w:cs="Times New Roman"/>
          <w:b/>
          <w:sz w:val="24"/>
          <w:szCs w:val="24"/>
          <w:lang w:val="uk-UA"/>
        </w:rPr>
        <w:t xml:space="preserve"> обґрунтування розвитку залізничної інфраструктури України</w:t>
      </w:r>
      <w:r w:rsidR="00062291" w:rsidRPr="00DC23F9">
        <w:rPr>
          <w:rFonts w:ascii="Times New Roman" w:eastAsia="Calibri" w:hAnsi="Times New Roman" w:cs="Times New Roman"/>
          <w:sz w:val="24"/>
          <w:szCs w:val="24"/>
          <w:lang w:val="uk-UA"/>
        </w:rPr>
        <w:t xml:space="preserve"> з урахуванням інтеграції з країнами Євросоюзу та будівництвом європейської колії, </w:t>
      </w:r>
      <w:r w:rsidR="00062291" w:rsidRPr="00DC23F9">
        <w:rPr>
          <w:rFonts w:ascii="Times New Roman" w:hAnsi="Times New Roman" w:cs="Times New Roman"/>
          <w:sz w:val="24"/>
          <w:szCs w:val="24"/>
          <w:lang w:val="uk-UA"/>
        </w:rPr>
        <w:t xml:space="preserve">у якому: </w:t>
      </w:r>
    </w:p>
    <w:p w14:paraId="4902794D" w14:textId="77777777" w:rsidR="0005172F" w:rsidRPr="00DC23F9" w:rsidRDefault="0005172F" w:rsidP="00DC23F9">
      <w:pPr>
        <w:pStyle w:val="ab"/>
        <w:spacing w:after="0" w:line="240" w:lineRule="auto"/>
        <w:ind w:left="0" w:firstLine="851"/>
        <w:jc w:val="both"/>
        <w:rPr>
          <w:rFonts w:ascii="Times New Roman" w:hAnsi="Times New Roman" w:cs="Times New Roman"/>
          <w:color w:val="000000" w:themeColor="text1"/>
          <w:sz w:val="24"/>
          <w:szCs w:val="24"/>
          <w:highlight w:val="yellow"/>
          <w:lang w:val="uk-UA"/>
        </w:rPr>
      </w:pPr>
    </w:p>
    <w:p w14:paraId="7EF457E9" w14:textId="77777777" w:rsidR="00062291" w:rsidRPr="00DC23F9" w:rsidRDefault="00062291" w:rsidP="00DC23F9">
      <w:pPr>
        <w:pStyle w:val="ab"/>
        <w:numPr>
          <w:ilvl w:val="0"/>
          <w:numId w:val="11"/>
        </w:numPr>
        <w:spacing w:after="0" w:line="240" w:lineRule="auto"/>
        <w:contextualSpacing w:val="0"/>
        <w:jc w:val="both"/>
        <w:rPr>
          <w:rFonts w:ascii="Times New Roman" w:eastAsia="Calibri" w:hAnsi="Times New Roman" w:cs="Times New Roman"/>
          <w:sz w:val="24"/>
          <w:szCs w:val="24"/>
          <w:lang w:val="uk-UA"/>
        </w:rPr>
      </w:pPr>
      <w:r w:rsidRPr="00DC23F9">
        <w:rPr>
          <w:rFonts w:ascii="Times New Roman" w:eastAsia="Calibri" w:hAnsi="Times New Roman" w:cs="Times New Roman"/>
          <w:sz w:val="24"/>
          <w:szCs w:val="24"/>
          <w:lang w:val="uk-UA"/>
        </w:rPr>
        <w:t xml:space="preserve">Визначити стратегічні напрямки розвитку залізничної інфраструктури України з урахуванням </w:t>
      </w:r>
      <w:r w:rsidR="009A6209" w:rsidRPr="00DC23F9">
        <w:rPr>
          <w:rFonts w:ascii="Times New Roman" w:eastAsia="Calibri" w:hAnsi="Times New Roman" w:cs="Times New Roman"/>
          <w:sz w:val="24"/>
          <w:szCs w:val="24"/>
          <w:lang w:val="uk-UA"/>
        </w:rPr>
        <w:t>поточних завдань інтеграції з країнами Євросоюзу.</w:t>
      </w:r>
    </w:p>
    <w:p w14:paraId="7EDD76C8" w14:textId="77777777" w:rsidR="00062291" w:rsidRPr="00DC23F9" w:rsidRDefault="009A6209" w:rsidP="00DC23F9">
      <w:pPr>
        <w:pStyle w:val="ab"/>
        <w:numPr>
          <w:ilvl w:val="0"/>
          <w:numId w:val="11"/>
        </w:numPr>
        <w:spacing w:after="0" w:line="240" w:lineRule="auto"/>
        <w:contextualSpacing w:val="0"/>
        <w:jc w:val="both"/>
        <w:rPr>
          <w:rFonts w:ascii="Times New Roman" w:eastAsia="Calibri" w:hAnsi="Times New Roman" w:cs="Times New Roman"/>
          <w:sz w:val="24"/>
          <w:szCs w:val="24"/>
          <w:lang w:val="uk-UA"/>
        </w:rPr>
      </w:pPr>
      <w:r w:rsidRPr="00DC23F9">
        <w:rPr>
          <w:rFonts w:ascii="Times New Roman" w:eastAsia="Calibri" w:hAnsi="Times New Roman" w:cs="Times New Roman"/>
          <w:sz w:val="24"/>
          <w:szCs w:val="24"/>
          <w:lang w:val="uk-UA"/>
        </w:rPr>
        <w:t>Здійснити</w:t>
      </w:r>
      <w:r w:rsidR="00062291" w:rsidRPr="00DC23F9">
        <w:rPr>
          <w:rFonts w:ascii="Times New Roman" w:eastAsia="Calibri" w:hAnsi="Times New Roman" w:cs="Times New Roman"/>
          <w:sz w:val="24"/>
          <w:szCs w:val="24"/>
          <w:lang w:val="uk-UA"/>
        </w:rPr>
        <w:t xml:space="preserve"> техніко-економічний аналіз щодо різних галузей промисловості та сільського господарства країн Євросоюзу та України з визначенням взаємовигідних експортно-імпортних операцій з урахуванням розвитку двосторонніх відносин у рамках відновлення</w:t>
      </w:r>
      <w:r w:rsidRPr="00DC23F9">
        <w:rPr>
          <w:rFonts w:ascii="Times New Roman" w:eastAsia="Calibri" w:hAnsi="Times New Roman" w:cs="Times New Roman"/>
          <w:sz w:val="24"/>
          <w:szCs w:val="24"/>
          <w:lang w:val="uk-UA"/>
        </w:rPr>
        <w:t xml:space="preserve"> народного господарства України.</w:t>
      </w:r>
    </w:p>
    <w:p w14:paraId="1122E1A7" w14:textId="77777777" w:rsidR="00062291" w:rsidRPr="00DC23F9" w:rsidRDefault="00062291" w:rsidP="00DC23F9">
      <w:pPr>
        <w:pStyle w:val="ab"/>
        <w:numPr>
          <w:ilvl w:val="0"/>
          <w:numId w:val="11"/>
        </w:numPr>
        <w:spacing w:after="0" w:line="240" w:lineRule="auto"/>
        <w:contextualSpacing w:val="0"/>
        <w:jc w:val="both"/>
        <w:rPr>
          <w:rFonts w:ascii="Times New Roman" w:eastAsia="Calibri" w:hAnsi="Times New Roman" w:cs="Times New Roman"/>
          <w:sz w:val="24"/>
          <w:szCs w:val="24"/>
          <w:lang w:val="uk-UA"/>
        </w:rPr>
      </w:pPr>
      <w:r w:rsidRPr="00DC23F9">
        <w:rPr>
          <w:rFonts w:ascii="Times New Roman" w:eastAsia="Calibri" w:hAnsi="Times New Roman" w:cs="Times New Roman"/>
          <w:sz w:val="24"/>
          <w:szCs w:val="24"/>
          <w:lang w:val="uk-UA"/>
        </w:rPr>
        <w:t>Визначити</w:t>
      </w:r>
      <w:r w:rsidRPr="00DC23F9">
        <w:rPr>
          <w:rFonts w:ascii="Times New Roman" w:eastAsia="Calibri" w:hAnsi="Times New Roman" w:cs="Times New Roman"/>
          <w:spacing w:val="-2"/>
          <w:sz w:val="24"/>
          <w:szCs w:val="24"/>
          <w:lang w:val="uk-UA"/>
        </w:rPr>
        <w:t xml:space="preserve"> основні транспортно-економічні зв’язки країн Євросоюзу</w:t>
      </w:r>
      <w:r w:rsidRPr="00DC23F9">
        <w:rPr>
          <w:rFonts w:ascii="Times New Roman" w:eastAsia="Calibri" w:hAnsi="Times New Roman" w:cs="Times New Roman"/>
          <w:sz w:val="24"/>
          <w:szCs w:val="24"/>
          <w:lang w:val="uk-UA"/>
        </w:rPr>
        <w:t xml:space="preserve"> та України на короткострокову та довгострокову перспективу.</w:t>
      </w:r>
    </w:p>
    <w:p w14:paraId="0237750D" w14:textId="77777777" w:rsidR="00062291" w:rsidRPr="00DC23F9" w:rsidRDefault="00062291" w:rsidP="00DC23F9">
      <w:pPr>
        <w:pStyle w:val="ab"/>
        <w:numPr>
          <w:ilvl w:val="0"/>
          <w:numId w:val="11"/>
        </w:numPr>
        <w:spacing w:after="0" w:line="240" w:lineRule="auto"/>
        <w:contextualSpacing w:val="0"/>
        <w:jc w:val="both"/>
        <w:rPr>
          <w:rFonts w:ascii="Times New Roman" w:eastAsia="Calibri" w:hAnsi="Times New Roman" w:cs="Times New Roman"/>
          <w:sz w:val="24"/>
          <w:szCs w:val="24"/>
          <w:lang w:val="uk-UA"/>
        </w:rPr>
      </w:pPr>
      <w:r w:rsidRPr="00DC23F9">
        <w:rPr>
          <w:rFonts w:ascii="Times New Roman" w:eastAsia="Calibri" w:hAnsi="Times New Roman" w:cs="Times New Roman"/>
          <w:sz w:val="24"/>
          <w:szCs w:val="24"/>
          <w:lang w:val="uk-UA"/>
        </w:rPr>
        <w:t>На підставі аналізу визначити основні номенклатури вантажів та об'ємні показники вантажних перевезень на короткострокову та довгострокову перспективу;</w:t>
      </w:r>
    </w:p>
    <w:p w14:paraId="24921BBD" w14:textId="77777777" w:rsidR="00062291" w:rsidRPr="00DC23F9" w:rsidRDefault="00062291" w:rsidP="00DC23F9">
      <w:pPr>
        <w:pStyle w:val="ab"/>
        <w:numPr>
          <w:ilvl w:val="0"/>
          <w:numId w:val="11"/>
        </w:numPr>
        <w:spacing w:after="0" w:line="240" w:lineRule="auto"/>
        <w:contextualSpacing w:val="0"/>
        <w:jc w:val="both"/>
        <w:rPr>
          <w:rFonts w:ascii="Times New Roman" w:eastAsia="Calibri" w:hAnsi="Times New Roman" w:cs="Times New Roman"/>
          <w:sz w:val="24"/>
          <w:szCs w:val="24"/>
          <w:lang w:val="uk-UA"/>
        </w:rPr>
      </w:pPr>
      <w:r w:rsidRPr="00DC23F9">
        <w:rPr>
          <w:rFonts w:ascii="Times New Roman" w:eastAsia="Calibri" w:hAnsi="Times New Roman" w:cs="Times New Roman"/>
          <w:sz w:val="24"/>
          <w:szCs w:val="24"/>
          <w:lang w:val="uk-UA"/>
        </w:rPr>
        <w:t xml:space="preserve">Визначити центри формування зародження та погашення вантажопотоків за </w:t>
      </w:r>
      <w:r w:rsidR="009A6209" w:rsidRPr="00DC23F9">
        <w:rPr>
          <w:rFonts w:ascii="Times New Roman" w:eastAsia="Calibri" w:hAnsi="Times New Roman" w:cs="Times New Roman"/>
          <w:sz w:val="24"/>
          <w:szCs w:val="24"/>
          <w:lang w:val="uk-UA"/>
        </w:rPr>
        <w:t>основною номенклатурою вантажів.</w:t>
      </w:r>
    </w:p>
    <w:p w14:paraId="143ED4FE" w14:textId="77777777" w:rsidR="00062291" w:rsidRPr="00DC23F9" w:rsidRDefault="00062291" w:rsidP="00DC23F9">
      <w:pPr>
        <w:pStyle w:val="ab"/>
        <w:numPr>
          <w:ilvl w:val="0"/>
          <w:numId w:val="11"/>
        </w:numPr>
        <w:spacing w:after="0" w:line="240" w:lineRule="auto"/>
        <w:contextualSpacing w:val="0"/>
        <w:jc w:val="both"/>
        <w:rPr>
          <w:rFonts w:ascii="Times New Roman" w:eastAsia="Calibri" w:hAnsi="Times New Roman" w:cs="Times New Roman"/>
          <w:sz w:val="24"/>
          <w:szCs w:val="24"/>
          <w:lang w:val="uk-UA"/>
        </w:rPr>
      </w:pPr>
      <w:r w:rsidRPr="00DC23F9">
        <w:rPr>
          <w:rFonts w:ascii="Times New Roman" w:eastAsia="Calibri" w:hAnsi="Times New Roman" w:cs="Times New Roman"/>
          <w:sz w:val="24"/>
          <w:szCs w:val="24"/>
          <w:lang w:val="uk-UA"/>
        </w:rPr>
        <w:t xml:space="preserve">Визначити логістичні центри та маршрути з інтеграцією залізничних шляхів </w:t>
      </w:r>
      <w:r w:rsidRPr="00DC23F9">
        <w:rPr>
          <w:rFonts w:ascii="Times New Roman" w:hAnsi="Times New Roman" w:cs="Times New Roman"/>
          <w:sz w:val="24"/>
          <w:szCs w:val="24"/>
          <w:lang w:val="uk-UA"/>
        </w:rPr>
        <w:t>колії 1435 та 1520 мм та інших видів транспорту</w:t>
      </w:r>
      <w:r w:rsidR="009A6209" w:rsidRPr="00DC23F9">
        <w:rPr>
          <w:rFonts w:ascii="Times New Roman" w:hAnsi="Times New Roman" w:cs="Times New Roman"/>
          <w:sz w:val="24"/>
          <w:szCs w:val="24"/>
          <w:lang w:val="uk-UA"/>
        </w:rPr>
        <w:t>.</w:t>
      </w:r>
    </w:p>
    <w:p w14:paraId="497DC8A6" w14:textId="77777777" w:rsidR="00062291" w:rsidRPr="00DC23F9" w:rsidRDefault="00062291" w:rsidP="00DC23F9">
      <w:pPr>
        <w:pStyle w:val="ab"/>
        <w:numPr>
          <w:ilvl w:val="0"/>
          <w:numId w:val="11"/>
        </w:numPr>
        <w:spacing w:after="0" w:line="240" w:lineRule="auto"/>
        <w:jc w:val="both"/>
        <w:rPr>
          <w:rFonts w:ascii="Times New Roman" w:hAnsi="Times New Roman" w:cs="Times New Roman"/>
          <w:sz w:val="24"/>
          <w:szCs w:val="24"/>
          <w:lang w:val="uk-UA"/>
        </w:rPr>
      </w:pPr>
      <w:r w:rsidRPr="00DC23F9">
        <w:rPr>
          <w:rFonts w:ascii="Times New Roman" w:hAnsi="Times New Roman" w:cs="Times New Roman"/>
          <w:sz w:val="24"/>
          <w:szCs w:val="24"/>
          <w:lang w:val="uk-UA"/>
        </w:rPr>
        <w:t>Прорахувати обсяг необхідних інвестицій із зазначенням окремих проектів та термінів їх окупності.</w:t>
      </w:r>
    </w:p>
    <w:p w14:paraId="798760DE" w14:textId="77777777" w:rsidR="0005172F" w:rsidRPr="00DC23F9" w:rsidRDefault="0005172F" w:rsidP="00DC23F9">
      <w:pPr>
        <w:pStyle w:val="ab"/>
        <w:spacing w:after="0" w:line="240" w:lineRule="auto"/>
        <w:ind w:left="0" w:firstLine="851"/>
        <w:jc w:val="both"/>
        <w:rPr>
          <w:rFonts w:ascii="Times New Roman" w:hAnsi="Times New Roman" w:cs="Times New Roman"/>
          <w:color w:val="000000" w:themeColor="text1"/>
          <w:sz w:val="24"/>
          <w:szCs w:val="24"/>
          <w:highlight w:val="yellow"/>
          <w:lang w:val="uk-UA"/>
        </w:rPr>
      </w:pPr>
    </w:p>
    <w:p w14:paraId="599C1950" w14:textId="77777777" w:rsidR="00F701B4" w:rsidRPr="00DC23F9" w:rsidRDefault="00F701B4" w:rsidP="00DC23F9">
      <w:pPr>
        <w:pStyle w:val="ab"/>
        <w:spacing w:after="0" w:line="240" w:lineRule="auto"/>
        <w:ind w:left="0" w:firstLine="851"/>
        <w:jc w:val="both"/>
        <w:rPr>
          <w:rFonts w:ascii="Times New Roman" w:hAnsi="Times New Roman" w:cs="Times New Roman"/>
          <w:color w:val="000000" w:themeColor="text1"/>
          <w:sz w:val="24"/>
          <w:szCs w:val="24"/>
          <w:highlight w:val="yellow"/>
          <w:lang w:val="uk-UA"/>
        </w:rPr>
      </w:pPr>
    </w:p>
    <w:p w14:paraId="5483E4DB" w14:textId="77777777" w:rsidR="00062291" w:rsidRPr="00DC23F9" w:rsidRDefault="001B6329" w:rsidP="00DC23F9">
      <w:pPr>
        <w:pStyle w:val="ab"/>
        <w:numPr>
          <w:ilvl w:val="1"/>
          <w:numId w:val="12"/>
        </w:numPr>
        <w:spacing w:after="0" w:line="240" w:lineRule="auto"/>
        <w:ind w:left="0" w:firstLine="851"/>
        <w:jc w:val="both"/>
        <w:rPr>
          <w:rFonts w:ascii="Times New Roman" w:hAnsi="Times New Roman" w:cs="Times New Roman"/>
          <w:color w:val="000000"/>
          <w:sz w:val="24"/>
          <w:szCs w:val="24"/>
          <w:lang w:val="uk-UA" w:eastAsia="uk-UA" w:bidi="uk-UA"/>
        </w:rPr>
      </w:pPr>
      <w:r w:rsidRPr="00DC23F9">
        <w:rPr>
          <w:rFonts w:ascii="Times New Roman" w:hAnsi="Times New Roman" w:cs="Times New Roman"/>
          <w:color w:val="000000" w:themeColor="text1"/>
          <w:sz w:val="24"/>
          <w:szCs w:val="24"/>
          <w:lang w:val="uk-UA"/>
        </w:rPr>
        <w:t xml:space="preserve"> </w:t>
      </w:r>
      <w:r w:rsidR="00155BF8" w:rsidRPr="00DC23F9">
        <w:rPr>
          <w:rFonts w:ascii="Times New Roman" w:hAnsi="Times New Roman" w:cs="Times New Roman"/>
          <w:color w:val="000000" w:themeColor="text1"/>
          <w:sz w:val="24"/>
          <w:szCs w:val="24"/>
          <w:lang w:val="uk-UA"/>
        </w:rPr>
        <w:t>П</w:t>
      </w:r>
      <w:r w:rsidR="005967DA" w:rsidRPr="00DC23F9">
        <w:rPr>
          <w:rFonts w:ascii="Times New Roman" w:hAnsi="Times New Roman" w:cs="Times New Roman"/>
          <w:color w:val="000000"/>
          <w:sz w:val="24"/>
          <w:szCs w:val="24"/>
          <w:lang w:val="uk-UA" w:eastAsia="uk-UA" w:bidi="uk-UA"/>
        </w:rPr>
        <w:t>ідвищення ефективності діяльності портів Придунав'я</w:t>
      </w:r>
      <w:r w:rsidR="00155BF8" w:rsidRPr="00DC23F9">
        <w:rPr>
          <w:rFonts w:ascii="Times New Roman" w:hAnsi="Times New Roman" w:cs="Times New Roman"/>
          <w:color w:val="000000"/>
          <w:sz w:val="24"/>
          <w:szCs w:val="24"/>
          <w:lang w:val="uk-UA" w:eastAsia="uk-UA" w:bidi="uk-UA"/>
        </w:rPr>
        <w:t xml:space="preserve"> через реалізацію  комплексу організаційно-технічних та регуляторних заходів задля збільшення інтенсивності вантажопереробки в портах, що включає збільшення кількості проходів суден Сулінським каналом (Румунія), продовження  днопоглиблення українського суднового ходу через </w:t>
      </w:r>
      <w:r w:rsidR="002D2206" w:rsidRPr="00DC23F9">
        <w:rPr>
          <w:rFonts w:ascii="Times New Roman" w:hAnsi="Times New Roman" w:cs="Times New Roman"/>
          <w:color w:val="000000"/>
          <w:sz w:val="24"/>
          <w:szCs w:val="24"/>
          <w:lang w:val="uk-UA" w:eastAsia="uk-UA" w:bidi="uk-UA"/>
        </w:rPr>
        <w:t>гирло</w:t>
      </w:r>
      <w:r w:rsidR="00AA2D2D" w:rsidRPr="00DC23F9">
        <w:rPr>
          <w:rFonts w:ascii="Times New Roman" w:hAnsi="Times New Roman" w:cs="Times New Roman"/>
          <w:color w:val="000000"/>
          <w:sz w:val="24"/>
          <w:szCs w:val="24"/>
          <w:lang w:val="uk-UA" w:eastAsia="uk-UA" w:bidi="uk-UA"/>
        </w:rPr>
        <w:t xml:space="preserve"> Швидке</w:t>
      </w:r>
      <w:r w:rsidR="00155BF8" w:rsidRPr="00DC23F9">
        <w:rPr>
          <w:rFonts w:ascii="Times New Roman" w:hAnsi="Times New Roman" w:cs="Times New Roman"/>
          <w:color w:val="000000"/>
          <w:sz w:val="24"/>
          <w:szCs w:val="24"/>
          <w:lang w:val="uk-UA" w:eastAsia="uk-UA" w:bidi="uk-UA"/>
        </w:rPr>
        <w:t>, а також інтеграцію  адмін</w:t>
      </w:r>
      <w:r w:rsidR="002D2206" w:rsidRPr="00DC23F9">
        <w:rPr>
          <w:rFonts w:ascii="Times New Roman" w:hAnsi="Times New Roman" w:cs="Times New Roman"/>
          <w:color w:val="000000"/>
          <w:sz w:val="24"/>
          <w:szCs w:val="24"/>
          <w:lang w:val="uk-UA" w:eastAsia="uk-UA" w:bidi="uk-UA"/>
        </w:rPr>
        <w:t xml:space="preserve">істративних </w:t>
      </w:r>
      <w:r w:rsidR="00155BF8" w:rsidRPr="00DC23F9">
        <w:rPr>
          <w:rFonts w:ascii="Times New Roman" w:hAnsi="Times New Roman" w:cs="Times New Roman"/>
          <w:color w:val="000000"/>
          <w:sz w:val="24"/>
          <w:szCs w:val="24"/>
          <w:lang w:val="uk-UA" w:eastAsia="uk-UA" w:bidi="uk-UA"/>
        </w:rPr>
        <w:t xml:space="preserve">процедур оформлення проходження товарів через порти наглядовими та </w:t>
      </w:r>
      <w:r w:rsidR="00155BF8" w:rsidRPr="00DC23F9">
        <w:rPr>
          <w:rFonts w:ascii="Times New Roman" w:hAnsi="Times New Roman" w:cs="Times New Roman"/>
          <w:color w:val="000000"/>
          <w:sz w:val="24"/>
          <w:szCs w:val="24"/>
          <w:lang w:val="uk-UA" w:eastAsia="uk-UA" w:bidi="uk-UA"/>
        </w:rPr>
        <w:lastRenderedPageBreak/>
        <w:t>контролюючими структурами (прикордонників, митників, портовиків, санітарно-епідеміологічних та інших служб).</w:t>
      </w:r>
    </w:p>
    <w:p w14:paraId="62EF9ABF" w14:textId="77777777" w:rsidR="001B6329" w:rsidRPr="00DC23F9" w:rsidRDefault="001B6329" w:rsidP="00DC23F9">
      <w:pPr>
        <w:autoSpaceDE w:val="0"/>
        <w:autoSpaceDN w:val="0"/>
        <w:adjustRightInd w:val="0"/>
        <w:spacing w:after="0" w:line="240" w:lineRule="auto"/>
        <w:ind w:left="360"/>
        <w:jc w:val="both"/>
        <w:rPr>
          <w:rFonts w:ascii="Times New Roman" w:hAnsi="Times New Roman" w:cs="Times New Roman"/>
          <w:b/>
          <w:sz w:val="24"/>
          <w:szCs w:val="24"/>
          <w:lang w:val="uk-UA"/>
        </w:rPr>
      </w:pPr>
    </w:p>
    <w:p w14:paraId="1D106E86" w14:textId="77777777" w:rsidR="001B6329" w:rsidRPr="00DC23F9" w:rsidRDefault="001B6329" w:rsidP="00DC23F9">
      <w:pPr>
        <w:pStyle w:val="ab"/>
        <w:numPr>
          <w:ilvl w:val="0"/>
          <w:numId w:val="13"/>
        </w:numPr>
        <w:autoSpaceDE w:val="0"/>
        <w:autoSpaceDN w:val="0"/>
        <w:adjustRightInd w:val="0"/>
        <w:spacing w:after="0" w:line="240" w:lineRule="auto"/>
        <w:jc w:val="both"/>
        <w:rPr>
          <w:rFonts w:ascii="Times New Roman" w:hAnsi="Times New Roman" w:cs="Times New Roman"/>
          <w:b/>
          <w:sz w:val="24"/>
          <w:szCs w:val="24"/>
          <w:lang w:val="uk-UA"/>
        </w:rPr>
      </w:pPr>
      <w:r w:rsidRPr="00DC23F9">
        <w:rPr>
          <w:rFonts w:ascii="Times New Roman" w:hAnsi="Times New Roman" w:cs="Times New Roman"/>
          <w:b/>
          <w:sz w:val="24"/>
          <w:szCs w:val="24"/>
          <w:lang w:val="uk-UA"/>
        </w:rPr>
        <w:t xml:space="preserve">АТ «Укрзалізниця» </w:t>
      </w:r>
    </w:p>
    <w:p w14:paraId="1A6CDC0E" w14:textId="77777777" w:rsidR="002D2206" w:rsidRPr="00DC23F9" w:rsidRDefault="002D2206" w:rsidP="00DC23F9">
      <w:pPr>
        <w:pStyle w:val="ab"/>
        <w:spacing w:after="0" w:line="240" w:lineRule="auto"/>
        <w:jc w:val="both"/>
        <w:rPr>
          <w:rFonts w:ascii="Times New Roman" w:hAnsi="Times New Roman" w:cs="Times New Roman"/>
          <w:color w:val="000000" w:themeColor="text1"/>
          <w:sz w:val="24"/>
          <w:szCs w:val="24"/>
          <w:highlight w:val="yellow"/>
          <w:lang w:val="uk-UA"/>
        </w:rPr>
      </w:pPr>
    </w:p>
    <w:p w14:paraId="5D42C29A" w14:textId="77777777" w:rsidR="00062291" w:rsidRPr="00DC23F9" w:rsidRDefault="001B6329" w:rsidP="00DC23F9">
      <w:pPr>
        <w:autoSpaceDE w:val="0"/>
        <w:autoSpaceDN w:val="0"/>
        <w:adjustRightInd w:val="0"/>
        <w:spacing w:after="0" w:line="240" w:lineRule="auto"/>
        <w:ind w:firstLine="851"/>
        <w:jc w:val="both"/>
        <w:rPr>
          <w:rFonts w:ascii="Times New Roman" w:hAnsi="Times New Roman" w:cs="Times New Roman"/>
          <w:sz w:val="24"/>
          <w:szCs w:val="24"/>
          <w:lang w:val="uk-UA"/>
        </w:rPr>
      </w:pPr>
      <w:r w:rsidRPr="00DC23F9">
        <w:rPr>
          <w:rFonts w:ascii="Times New Roman" w:hAnsi="Times New Roman" w:cs="Times New Roman"/>
          <w:color w:val="000000" w:themeColor="text1"/>
          <w:sz w:val="24"/>
          <w:szCs w:val="24"/>
          <w:lang w:val="uk-UA"/>
        </w:rPr>
        <w:t xml:space="preserve">2.1 </w:t>
      </w:r>
      <w:r w:rsidR="008072F2" w:rsidRPr="00DC23F9">
        <w:rPr>
          <w:rFonts w:ascii="Times New Roman" w:hAnsi="Times New Roman" w:cs="Times New Roman"/>
          <w:color w:val="000000" w:themeColor="text1"/>
          <w:sz w:val="24"/>
          <w:szCs w:val="24"/>
          <w:lang w:val="uk-UA"/>
        </w:rPr>
        <w:t>Зважаючи  на те, що н</w:t>
      </w:r>
      <w:r w:rsidR="00155BF8" w:rsidRPr="00DC23F9">
        <w:rPr>
          <w:rFonts w:ascii="Times New Roman" w:hAnsi="Times New Roman" w:cs="Times New Roman"/>
          <w:sz w:val="24"/>
          <w:szCs w:val="24"/>
          <w:lang w:val="uk-UA"/>
        </w:rPr>
        <w:t>аявний потенціал перевезення вантажів через залізничні пункти пропуску</w:t>
      </w:r>
      <w:r w:rsidR="008072F2" w:rsidRPr="00DC23F9">
        <w:rPr>
          <w:rFonts w:ascii="Times New Roman" w:hAnsi="Times New Roman" w:cs="Times New Roman"/>
          <w:sz w:val="24"/>
          <w:szCs w:val="24"/>
          <w:lang w:val="uk-UA"/>
        </w:rPr>
        <w:t xml:space="preserve"> </w:t>
      </w:r>
      <w:r w:rsidR="00155BF8" w:rsidRPr="00DC23F9">
        <w:rPr>
          <w:rFonts w:ascii="Times New Roman" w:hAnsi="Times New Roman" w:cs="Times New Roman"/>
          <w:sz w:val="24"/>
          <w:szCs w:val="24"/>
          <w:lang w:val="uk-UA"/>
        </w:rPr>
        <w:t>з країнами ЄС використовується лише на</w:t>
      </w:r>
      <w:r w:rsidR="008072F2" w:rsidRPr="00DC23F9">
        <w:rPr>
          <w:rFonts w:ascii="Times New Roman" w:hAnsi="Times New Roman" w:cs="Times New Roman"/>
          <w:sz w:val="24"/>
          <w:szCs w:val="24"/>
          <w:lang w:val="uk-UA"/>
        </w:rPr>
        <w:t xml:space="preserve"> 53%</w:t>
      </w:r>
      <w:r w:rsidR="009A6209" w:rsidRPr="00DC23F9">
        <w:rPr>
          <w:rFonts w:ascii="Times New Roman" w:hAnsi="Times New Roman" w:cs="Times New Roman"/>
          <w:sz w:val="24"/>
          <w:szCs w:val="24"/>
          <w:lang w:val="uk-UA"/>
        </w:rPr>
        <w:t>,</w:t>
      </w:r>
      <w:r w:rsidRPr="00DC23F9">
        <w:rPr>
          <w:rFonts w:ascii="Times New Roman" w:hAnsi="Times New Roman" w:cs="Times New Roman"/>
          <w:sz w:val="24"/>
          <w:szCs w:val="24"/>
          <w:lang w:val="uk-UA"/>
        </w:rPr>
        <w:t xml:space="preserve"> вжити заходів </w:t>
      </w:r>
      <w:r w:rsidR="008072F2" w:rsidRPr="00DC23F9">
        <w:rPr>
          <w:rFonts w:ascii="Times New Roman" w:hAnsi="Times New Roman" w:cs="Times New Roman"/>
          <w:sz w:val="24"/>
          <w:szCs w:val="24"/>
          <w:lang w:val="uk-UA"/>
        </w:rPr>
        <w:t>щодо реалізації на практиці заявленої спроможності забезпечити передачу</w:t>
      </w:r>
      <w:r w:rsidR="00155BF8" w:rsidRPr="00DC23F9">
        <w:rPr>
          <w:rFonts w:ascii="Times New Roman" w:hAnsi="Times New Roman" w:cs="Times New Roman"/>
          <w:sz w:val="24"/>
          <w:szCs w:val="24"/>
          <w:lang w:val="uk-UA"/>
        </w:rPr>
        <w:t xml:space="preserve"> щодоби близько 220 тис. тонн вантажів (3</w:t>
      </w:r>
      <w:r w:rsidR="008072F2" w:rsidRPr="00DC23F9">
        <w:rPr>
          <w:rFonts w:ascii="Times New Roman" w:hAnsi="Times New Roman" w:cs="Times New Roman"/>
          <w:sz w:val="24"/>
          <w:szCs w:val="24"/>
          <w:lang w:val="uk-UA"/>
        </w:rPr>
        <w:t> </w:t>
      </w:r>
      <w:r w:rsidR="00155BF8" w:rsidRPr="00DC23F9">
        <w:rPr>
          <w:rFonts w:ascii="Times New Roman" w:hAnsi="Times New Roman" w:cs="Times New Roman"/>
          <w:sz w:val="24"/>
          <w:szCs w:val="24"/>
          <w:lang w:val="uk-UA"/>
        </w:rPr>
        <w:t>422</w:t>
      </w:r>
      <w:r w:rsidR="008072F2" w:rsidRPr="00DC23F9">
        <w:rPr>
          <w:rFonts w:ascii="Times New Roman" w:hAnsi="Times New Roman" w:cs="Times New Roman"/>
          <w:sz w:val="24"/>
          <w:szCs w:val="24"/>
          <w:lang w:val="uk-UA"/>
        </w:rPr>
        <w:t xml:space="preserve"> </w:t>
      </w:r>
      <w:r w:rsidR="00155BF8" w:rsidRPr="00DC23F9">
        <w:rPr>
          <w:rFonts w:ascii="Times New Roman" w:hAnsi="Times New Roman" w:cs="Times New Roman"/>
          <w:sz w:val="24"/>
          <w:szCs w:val="24"/>
          <w:lang w:val="uk-UA"/>
        </w:rPr>
        <w:t>вагони), а за місяць – 6 600 тис. тонн. Фактично здається 102 тис. тонн (1</w:t>
      </w:r>
      <w:r w:rsidR="008072F2" w:rsidRPr="00DC23F9">
        <w:rPr>
          <w:rFonts w:ascii="Times New Roman" w:hAnsi="Times New Roman" w:cs="Times New Roman"/>
          <w:sz w:val="24"/>
          <w:szCs w:val="24"/>
          <w:lang w:val="uk-UA"/>
        </w:rPr>
        <w:t> </w:t>
      </w:r>
      <w:r w:rsidR="00155BF8" w:rsidRPr="00DC23F9">
        <w:rPr>
          <w:rFonts w:ascii="Times New Roman" w:hAnsi="Times New Roman" w:cs="Times New Roman"/>
          <w:sz w:val="24"/>
          <w:szCs w:val="24"/>
          <w:lang w:val="uk-UA"/>
        </w:rPr>
        <w:t>859</w:t>
      </w:r>
      <w:r w:rsidR="008072F2" w:rsidRPr="00DC23F9">
        <w:rPr>
          <w:rFonts w:ascii="Times New Roman" w:hAnsi="Times New Roman" w:cs="Times New Roman"/>
          <w:sz w:val="24"/>
          <w:szCs w:val="24"/>
          <w:lang w:val="uk-UA"/>
        </w:rPr>
        <w:t xml:space="preserve"> </w:t>
      </w:r>
      <w:r w:rsidR="00155BF8" w:rsidRPr="00DC23F9">
        <w:rPr>
          <w:rFonts w:ascii="Times New Roman" w:hAnsi="Times New Roman" w:cs="Times New Roman"/>
          <w:sz w:val="24"/>
          <w:szCs w:val="24"/>
        </w:rPr>
        <w:t>вагонів) на добу, 3 053 тис. тонн за місяць.</w:t>
      </w:r>
    </w:p>
    <w:p w14:paraId="65306CA7" w14:textId="77777777" w:rsidR="008072F2" w:rsidRPr="00DC23F9" w:rsidRDefault="008072F2" w:rsidP="00DC23F9">
      <w:pPr>
        <w:autoSpaceDE w:val="0"/>
        <w:autoSpaceDN w:val="0"/>
        <w:adjustRightInd w:val="0"/>
        <w:spacing w:after="0" w:line="240" w:lineRule="auto"/>
        <w:rPr>
          <w:rFonts w:ascii="Times New Roman" w:hAnsi="Times New Roman" w:cs="Times New Roman"/>
          <w:sz w:val="24"/>
          <w:szCs w:val="24"/>
          <w:lang w:val="uk-UA"/>
        </w:rPr>
      </w:pPr>
    </w:p>
    <w:p w14:paraId="0DC5334A" w14:textId="77777777" w:rsidR="008072F2" w:rsidRPr="00DC23F9" w:rsidRDefault="001B6329" w:rsidP="00DC23F9">
      <w:pPr>
        <w:autoSpaceDE w:val="0"/>
        <w:autoSpaceDN w:val="0"/>
        <w:adjustRightInd w:val="0"/>
        <w:spacing w:after="0" w:line="240" w:lineRule="auto"/>
        <w:ind w:firstLine="851"/>
        <w:jc w:val="both"/>
        <w:rPr>
          <w:rFonts w:ascii="Times New Roman" w:hAnsi="Times New Roman" w:cs="Times New Roman"/>
          <w:sz w:val="24"/>
          <w:szCs w:val="24"/>
          <w:lang w:val="uk-UA"/>
        </w:rPr>
      </w:pPr>
      <w:r w:rsidRPr="00DC23F9">
        <w:rPr>
          <w:rFonts w:ascii="Times New Roman" w:hAnsi="Times New Roman" w:cs="Times New Roman"/>
          <w:sz w:val="24"/>
          <w:szCs w:val="24"/>
          <w:lang w:val="uk-UA"/>
        </w:rPr>
        <w:t xml:space="preserve">2.2 </w:t>
      </w:r>
      <w:r w:rsidR="009A6209" w:rsidRPr="00DC23F9">
        <w:rPr>
          <w:rFonts w:ascii="Times New Roman , serif" w:hAnsi="Times New Roman , serif"/>
          <w:sz w:val="24"/>
          <w:szCs w:val="24"/>
          <w:lang w:val="uk-UA"/>
        </w:rPr>
        <w:t xml:space="preserve">З метою розв’язання проблеми пропускної спроможності </w:t>
      </w:r>
      <w:r w:rsidR="00B518B4" w:rsidRPr="00DC23F9">
        <w:rPr>
          <w:rFonts w:ascii="Times New Roman" w:hAnsi="Times New Roman" w:cs="Times New Roman"/>
          <w:sz w:val="24"/>
          <w:szCs w:val="24"/>
          <w:lang w:val="uk-UA"/>
        </w:rPr>
        <w:t>на прикордонних залізничних переходах та подальшо</w:t>
      </w:r>
      <w:r w:rsidR="00BD5A96" w:rsidRPr="00DC23F9">
        <w:rPr>
          <w:rFonts w:ascii="Times New Roman" w:hAnsi="Times New Roman" w:cs="Times New Roman"/>
          <w:sz w:val="24"/>
          <w:szCs w:val="24"/>
          <w:lang w:val="uk-UA"/>
        </w:rPr>
        <w:t xml:space="preserve">ї реалізації </w:t>
      </w:r>
      <w:r w:rsidR="00B518B4" w:rsidRPr="00DC23F9">
        <w:rPr>
          <w:rFonts w:ascii="Times New Roman" w:hAnsi="Times New Roman" w:cs="Times New Roman"/>
          <w:sz w:val="24"/>
          <w:szCs w:val="24"/>
          <w:lang w:val="uk-UA"/>
        </w:rPr>
        <w:t xml:space="preserve"> механізму електронної черги </w:t>
      </w:r>
      <w:r w:rsidR="00BD5A96" w:rsidRPr="00DC23F9">
        <w:rPr>
          <w:rFonts w:ascii="Times New Roman" w:hAnsi="Times New Roman" w:cs="Times New Roman"/>
          <w:sz w:val="24"/>
          <w:szCs w:val="24"/>
          <w:lang w:val="uk-UA"/>
        </w:rPr>
        <w:t xml:space="preserve">у ході планування </w:t>
      </w:r>
      <w:r w:rsidR="00B518B4" w:rsidRPr="00DC23F9">
        <w:rPr>
          <w:rFonts w:ascii="Times New Roman" w:hAnsi="Times New Roman" w:cs="Times New Roman"/>
          <w:sz w:val="24"/>
          <w:szCs w:val="24"/>
          <w:lang w:val="uk-UA"/>
        </w:rPr>
        <w:t xml:space="preserve"> міжнародних перевезень</w:t>
      </w:r>
      <w:r w:rsidR="004F58BB" w:rsidRPr="00DC23F9">
        <w:rPr>
          <w:rFonts w:ascii="Times New Roman" w:hAnsi="Times New Roman" w:cs="Times New Roman"/>
          <w:sz w:val="24"/>
          <w:szCs w:val="24"/>
          <w:lang w:val="uk-UA"/>
        </w:rPr>
        <w:t xml:space="preserve"> </w:t>
      </w:r>
      <w:r w:rsidR="00BD5A96" w:rsidRPr="00DC23F9">
        <w:rPr>
          <w:rFonts w:ascii="Times New Roman" w:hAnsi="Times New Roman" w:cs="Times New Roman"/>
          <w:sz w:val="24"/>
          <w:szCs w:val="24"/>
          <w:lang w:val="uk-UA"/>
        </w:rPr>
        <w:t xml:space="preserve">впровадити </w:t>
      </w:r>
      <w:r w:rsidR="004F58BB" w:rsidRPr="00DC23F9">
        <w:rPr>
          <w:rFonts w:ascii="Times New Roman" w:hAnsi="Times New Roman" w:cs="Times New Roman"/>
          <w:sz w:val="24"/>
          <w:szCs w:val="24"/>
          <w:lang w:val="uk-UA"/>
        </w:rPr>
        <w:t xml:space="preserve">на єдиній площадці за координації АТ «Укрзалізниця» </w:t>
      </w:r>
      <w:r w:rsidR="004F58BB" w:rsidRPr="00DC23F9">
        <w:rPr>
          <w:rFonts w:ascii="Times New Roman" w:hAnsi="Times New Roman" w:cs="Times New Roman"/>
          <w:bCs/>
          <w:sz w:val="24"/>
          <w:szCs w:val="24"/>
          <w:lang w:val="uk-UA"/>
        </w:rPr>
        <w:t xml:space="preserve">інтегрований підхід до формування такої черги за умов визначення участі усього ланцюжку суб’єктного складу </w:t>
      </w:r>
      <w:r w:rsidR="00BD5A96" w:rsidRPr="00DC23F9">
        <w:rPr>
          <w:rFonts w:ascii="Times New Roman" w:hAnsi="Times New Roman" w:cs="Times New Roman"/>
          <w:bCs/>
          <w:sz w:val="24"/>
          <w:szCs w:val="24"/>
          <w:lang w:val="uk-UA"/>
        </w:rPr>
        <w:t>логістики</w:t>
      </w:r>
      <w:r w:rsidR="004F58BB" w:rsidRPr="00DC23F9">
        <w:rPr>
          <w:rFonts w:ascii="Times New Roman" w:hAnsi="Times New Roman" w:cs="Times New Roman"/>
          <w:bCs/>
          <w:sz w:val="24"/>
          <w:szCs w:val="24"/>
          <w:lang w:val="uk-UA"/>
        </w:rPr>
        <w:t>. У порядку експерименту, за пропозиціями  учасників ринку перевезень</w:t>
      </w:r>
      <w:r w:rsidR="00BD5A96" w:rsidRPr="00DC23F9">
        <w:rPr>
          <w:rFonts w:ascii="Times New Roman" w:hAnsi="Times New Roman" w:cs="Times New Roman"/>
          <w:bCs/>
          <w:sz w:val="24"/>
          <w:szCs w:val="24"/>
          <w:lang w:val="uk-UA"/>
        </w:rPr>
        <w:t>,</w:t>
      </w:r>
      <w:r w:rsidR="004F58BB" w:rsidRPr="00DC23F9">
        <w:rPr>
          <w:rFonts w:ascii="Times New Roman" w:hAnsi="Times New Roman" w:cs="Times New Roman"/>
          <w:bCs/>
          <w:sz w:val="24"/>
          <w:szCs w:val="24"/>
          <w:lang w:val="uk-UA"/>
        </w:rPr>
        <w:t xml:space="preserve"> визначити низку маршрутів, </w:t>
      </w:r>
      <w:r w:rsidR="00BD5A96" w:rsidRPr="00DC23F9">
        <w:rPr>
          <w:rFonts w:ascii="Times New Roman" w:hAnsi="Times New Roman" w:cs="Times New Roman"/>
          <w:bCs/>
          <w:sz w:val="24"/>
          <w:szCs w:val="24"/>
          <w:lang w:val="uk-UA"/>
        </w:rPr>
        <w:t xml:space="preserve">що </w:t>
      </w:r>
      <w:r w:rsidR="004F58BB" w:rsidRPr="00DC23F9">
        <w:rPr>
          <w:rFonts w:ascii="Times New Roman" w:hAnsi="Times New Roman" w:cs="Times New Roman"/>
          <w:bCs/>
          <w:sz w:val="24"/>
          <w:szCs w:val="24"/>
          <w:lang w:val="uk-UA"/>
        </w:rPr>
        <w:t xml:space="preserve">погоджені </w:t>
      </w:r>
      <w:r w:rsidR="00BD5A96" w:rsidRPr="00DC23F9">
        <w:rPr>
          <w:rFonts w:ascii="Times New Roman" w:hAnsi="Times New Roman" w:cs="Times New Roman"/>
          <w:bCs/>
          <w:sz w:val="24"/>
          <w:szCs w:val="24"/>
          <w:lang w:val="uk-UA"/>
        </w:rPr>
        <w:t xml:space="preserve">з усіма учасниками </w:t>
      </w:r>
      <w:r w:rsidR="004F58BB" w:rsidRPr="00DC23F9">
        <w:rPr>
          <w:rFonts w:ascii="Times New Roman" w:hAnsi="Times New Roman" w:cs="Times New Roman"/>
          <w:sz w:val="24"/>
          <w:szCs w:val="24"/>
          <w:lang w:val="uk-UA"/>
        </w:rPr>
        <w:t>доставки вантаж</w:t>
      </w:r>
      <w:r w:rsidR="00BD5A96" w:rsidRPr="00DC23F9">
        <w:rPr>
          <w:rFonts w:ascii="Times New Roman" w:hAnsi="Times New Roman" w:cs="Times New Roman"/>
          <w:sz w:val="24"/>
          <w:szCs w:val="24"/>
          <w:lang w:val="uk-UA"/>
        </w:rPr>
        <w:t>ів</w:t>
      </w:r>
      <w:r w:rsidR="004F58BB" w:rsidRPr="00DC23F9">
        <w:rPr>
          <w:rFonts w:ascii="Times New Roman" w:hAnsi="Times New Roman" w:cs="Times New Roman"/>
          <w:sz w:val="24"/>
          <w:szCs w:val="24"/>
          <w:lang w:val="uk-UA"/>
        </w:rPr>
        <w:t xml:space="preserve"> </w:t>
      </w:r>
      <w:r w:rsidR="00BD5A96" w:rsidRPr="00DC23F9">
        <w:rPr>
          <w:rFonts w:ascii="Times New Roman" w:hAnsi="Times New Roman" w:cs="Times New Roman"/>
          <w:sz w:val="24"/>
          <w:szCs w:val="24"/>
          <w:lang w:val="uk-UA"/>
        </w:rPr>
        <w:t xml:space="preserve">територіями країн ЄС </w:t>
      </w:r>
      <w:r w:rsidR="004F58BB" w:rsidRPr="00DC23F9">
        <w:rPr>
          <w:rFonts w:ascii="Times New Roman" w:hAnsi="Times New Roman" w:cs="Times New Roman"/>
          <w:sz w:val="24"/>
          <w:szCs w:val="24"/>
          <w:lang w:val="uk-UA"/>
        </w:rPr>
        <w:t xml:space="preserve">в </w:t>
      </w:r>
      <w:r w:rsidR="00BD5A96" w:rsidRPr="00DC23F9">
        <w:rPr>
          <w:rFonts w:ascii="Times New Roman" w:hAnsi="Times New Roman" w:cs="Times New Roman"/>
          <w:sz w:val="24"/>
          <w:szCs w:val="24"/>
          <w:lang w:val="uk-UA"/>
        </w:rPr>
        <w:t>обрані</w:t>
      </w:r>
      <w:r w:rsidR="004F58BB" w:rsidRPr="00DC23F9">
        <w:rPr>
          <w:rFonts w:ascii="Times New Roman" w:hAnsi="Times New Roman" w:cs="Times New Roman"/>
          <w:sz w:val="24"/>
          <w:szCs w:val="24"/>
          <w:lang w:val="uk-UA"/>
        </w:rPr>
        <w:t xml:space="preserve"> порт</w:t>
      </w:r>
      <w:r w:rsidR="00BD5A96" w:rsidRPr="00DC23F9">
        <w:rPr>
          <w:rFonts w:ascii="Times New Roman" w:hAnsi="Times New Roman" w:cs="Times New Roman"/>
          <w:sz w:val="24"/>
          <w:szCs w:val="24"/>
          <w:lang w:val="uk-UA"/>
        </w:rPr>
        <w:t>и Європи та можуть бути використані для експорту у найближчий час.</w:t>
      </w:r>
    </w:p>
    <w:p w14:paraId="614D5195" w14:textId="77777777" w:rsidR="00F701B4" w:rsidRPr="00DC23F9" w:rsidRDefault="00F701B4" w:rsidP="00DC23F9">
      <w:pPr>
        <w:autoSpaceDE w:val="0"/>
        <w:autoSpaceDN w:val="0"/>
        <w:adjustRightInd w:val="0"/>
        <w:spacing w:after="0" w:line="240" w:lineRule="auto"/>
        <w:jc w:val="both"/>
        <w:rPr>
          <w:rFonts w:ascii="Times New Roman" w:hAnsi="Times New Roman" w:cs="Times New Roman"/>
          <w:color w:val="000000" w:themeColor="text1"/>
          <w:sz w:val="24"/>
          <w:szCs w:val="24"/>
          <w:highlight w:val="yellow"/>
          <w:lang w:val="uk-UA"/>
        </w:rPr>
      </w:pPr>
    </w:p>
    <w:p w14:paraId="6E3FA7B4" w14:textId="77777777" w:rsidR="00F701B4" w:rsidRPr="00DC23F9" w:rsidRDefault="00F701B4" w:rsidP="00DC23F9">
      <w:pPr>
        <w:pStyle w:val="ab"/>
        <w:numPr>
          <w:ilvl w:val="0"/>
          <w:numId w:val="13"/>
        </w:numPr>
        <w:autoSpaceDE w:val="0"/>
        <w:autoSpaceDN w:val="0"/>
        <w:adjustRightInd w:val="0"/>
        <w:spacing w:after="0" w:line="240" w:lineRule="auto"/>
        <w:jc w:val="both"/>
        <w:rPr>
          <w:rFonts w:ascii="Times New Roman" w:hAnsi="Times New Roman" w:cs="Times New Roman"/>
          <w:b/>
          <w:color w:val="000000" w:themeColor="text1"/>
          <w:sz w:val="24"/>
          <w:szCs w:val="24"/>
          <w:lang w:val="uk-UA"/>
        </w:rPr>
      </w:pPr>
      <w:r w:rsidRPr="00DC23F9">
        <w:rPr>
          <w:rFonts w:ascii="Times New Roman" w:hAnsi="Times New Roman" w:cs="Times New Roman"/>
          <w:b/>
          <w:color w:val="000000" w:themeColor="text1"/>
          <w:sz w:val="24"/>
          <w:szCs w:val="24"/>
          <w:lang w:val="uk-UA"/>
        </w:rPr>
        <w:t xml:space="preserve">Міністерству інфраструктури України, АТ «Укрзалізниця» </w:t>
      </w:r>
    </w:p>
    <w:p w14:paraId="1B1197C8" w14:textId="77777777" w:rsidR="009A6209" w:rsidRPr="00DC23F9" w:rsidRDefault="009A6209" w:rsidP="00DC23F9">
      <w:pPr>
        <w:pStyle w:val="ab"/>
        <w:autoSpaceDE w:val="0"/>
        <w:autoSpaceDN w:val="0"/>
        <w:adjustRightInd w:val="0"/>
        <w:spacing w:after="0" w:line="240" w:lineRule="auto"/>
        <w:jc w:val="both"/>
        <w:rPr>
          <w:rFonts w:ascii="Times New Roman" w:hAnsi="Times New Roman" w:cs="Times New Roman"/>
          <w:b/>
          <w:color w:val="000000" w:themeColor="text1"/>
          <w:sz w:val="24"/>
          <w:szCs w:val="24"/>
          <w:lang w:val="uk-UA"/>
        </w:rPr>
      </w:pPr>
    </w:p>
    <w:p w14:paraId="0CF8A302" w14:textId="77777777" w:rsidR="00F701B4" w:rsidRPr="00DC23F9" w:rsidRDefault="00F701B4" w:rsidP="00DC23F9">
      <w:pPr>
        <w:pStyle w:val="ab"/>
        <w:autoSpaceDE w:val="0"/>
        <w:autoSpaceDN w:val="0"/>
        <w:adjustRightInd w:val="0"/>
        <w:spacing w:after="0" w:line="240" w:lineRule="auto"/>
        <w:ind w:left="0" w:firstLine="851"/>
        <w:jc w:val="both"/>
        <w:rPr>
          <w:rFonts w:ascii="Times New Roman" w:hAnsi="Times New Roman" w:cs="Times New Roman"/>
          <w:color w:val="000000" w:themeColor="text1"/>
          <w:sz w:val="24"/>
          <w:szCs w:val="24"/>
          <w:lang w:val="uk-UA"/>
        </w:rPr>
      </w:pPr>
      <w:r w:rsidRPr="00DC23F9">
        <w:rPr>
          <w:rFonts w:ascii="Times New Roman" w:hAnsi="Times New Roman" w:cs="Times New Roman"/>
          <w:color w:val="000000" w:themeColor="text1"/>
          <w:sz w:val="24"/>
          <w:szCs w:val="24"/>
          <w:lang w:val="uk-UA"/>
        </w:rPr>
        <w:t xml:space="preserve">Зважаючи на те, що можливості  нарощування перевезень залізницею пов'язані з перспективами  розв’язання як суто технічних проблем - перевантаження вантажів, для їх подальшого транспортування за місцем призначення колією 1435 мм, </w:t>
      </w:r>
      <w:r w:rsidR="009A6209" w:rsidRPr="00DC23F9">
        <w:rPr>
          <w:rFonts w:ascii="Times New Roman" w:hAnsi="Times New Roman" w:cs="Times New Roman"/>
          <w:color w:val="000000" w:themeColor="text1"/>
          <w:sz w:val="24"/>
          <w:szCs w:val="24"/>
          <w:lang w:val="uk-UA"/>
        </w:rPr>
        <w:t>продовжити реалізацію програм</w:t>
      </w:r>
      <w:r w:rsidR="00B07A4F" w:rsidRPr="00DC23F9">
        <w:rPr>
          <w:rFonts w:ascii="Times New Roman" w:hAnsi="Times New Roman" w:cs="Times New Roman"/>
          <w:color w:val="000000" w:themeColor="text1"/>
          <w:sz w:val="24"/>
          <w:szCs w:val="24"/>
          <w:lang w:val="uk-UA"/>
        </w:rPr>
        <w:t xml:space="preserve"> щодо </w:t>
      </w:r>
      <w:r w:rsidR="00463CB4" w:rsidRPr="00DC23F9">
        <w:rPr>
          <w:rFonts w:ascii="Times New Roman" w:hAnsi="Times New Roman" w:cs="Times New Roman"/>
          <w:color w:val="000000" w:themeColor="text1"/>
          <w:sz w:val="24"/>
          <w:szCs w:val="24"/>
          <w:lang w:val="uk-UA"/>
        </w:rPr>
        <w:t xml:space="preserve">оновлення рухомого складу, </w:t>
      </w:r>
      <w:r w:rsidR="00B07A4F" w:rsidRPr="00DC23F9">
        <w:rPr>
          <w:rFonts w:ascii="Times New Roman" w:hAnsi="Times New Roman" w:cs="Times New Roman"/>
          <w:color w:val="000000" w:themeColor="text1"/>
          <w:sz w:val="24"/>
          <w:szCs w:val="24"/>
          <w:lang w:val="uk-UA"/>
        </w:rPr>
        <w:t xml:space="preserve">розробки та реалізації </w:t>
      </w:r>
      <w:r w:rsidR="00B07A4F" w:rsidRPr="00DC23F9">
        <w:rPr>
          <w:rFonts w:ascii="Times New Roman" w:hAnsi="Times New Roman" w:cs="Times New Roman"/>
          <w:sz w:val="24"/>
          <w:szCs w:val="24"/>
          <w:lang w:val="uk-UA"/>
        </w:rPr>
        <w:t>«Програми імпортозаміщення критичної комплектації галузі вагонобудування» та підготовки технічної документації з освоєння виробництва на території України критично необхідних матеріалів, запасних частин та комплектуючих виробів для вантажних вагонів.</w:t>
      </w:r>
    </w:p>
    <w:p w14:paraId="399244EA" w14:textId="77777777" w:rsidR="00B3342B" w:rsidRPr="00DC23F9" w:rsidRDefault="00B3342B" w:rsidP="00DC23F9">
      <w:pPr>
        <w:pStyle w:val="Default"/>
        <w:rPr>
          <w:lang w:val="uk-UA"/>
        </w:rPr>
      </w:pPr>
    </w:p>
    <w:p w14:paraId="3B6A9FE5" w14:textId="77777777" w:rsidR="001B6329" w:rsidRPr="00DC23F9" w:rsidRDefault="001B6329" w:rsidP="00DC23F9">
      <w:pPr>
        <w:pStyle w:val="Default"/>
        <w:numPr>
          <w:ilvl w:val="0"/>
          <w:numId w:val="13"/>
        </w:numPr>
        <w:rPr>
          <w:b/>
          <w:lang w:val="uk-UA"/>
        </w:rPr>
      </w:pPr>
      <w:r w:rsidRPr="00DC23F9">
        <w:rPr>
          <w:b/>
          <w:lang w:val="uk-UA"/>
        </w:rPr>
        <w:t xml:space="preserve">Кабінету Міністрів України </w:t>
      </w:r>
    </w:p>
    <w:p w14:paraId="0484FAB2" w14:textId="77777777" w:rsidR="005E1A42" w:rsidRPr="00DC23F9" w:rsidRDefault="000744FB" w:rsidP="00DC23F9">
      <w:pPr>
        <w:pStyle w:val="Default"/>
        <w:ind w:firstLine="851"/>
        <w:jc w:val="both"/>
        <w:rPr>
          <w:lang w:val="uk-UA"/>
        </w:rPr>
      </w:pPr>
      <w:r w:rsidRPr="00DC23F9">
        <w:rPr>
          <w:lang w:val="uk-UA"/>
        </w:rPr>
        <w:t xml:space="preserve">Задля  забезпечення безперешкодних автомобільних перевезень на кордонах країн-членів  ЕС </w:t>
      </w:r>
      <w:r w:rsidR="00CA3D8A" w:rsidRPr="00DC23F9">
        <w:rPr>
          <w:lang w:val="uk-UA"/>
        </w:rPr>
        <w:t xml:space="preserve">та Республіки Молдова </w:t>
      </w:r>
      <w:r w:rsidRPr="00DC23F9">
        <w:rPr>
          <w:lang w:val="uk-UA"/>
        </w:rPr>
        <w:t>спрямувати зусилля на таких напрямках:</w:t>
      </w:r>
    </w:p>
    <w:p w14:paraId="7C9244B8" w14:textId="77777777" w:rsidR="000744FB" w:rsidRPr="00DC23F9" w:rsidRDefault="000744FB" w:rsidP="00DC23F9">
      <w:pPr>
        <w:pStyle w:val="Default"/>
        <w:rPr>
          <w:lang w:val="uk-UA"/>
        </w:rPr>
      </w:pPr>
    </w:p>
    <w:p w14:paraId="126340AE" w14:textId="77777777" w:rsidR="00B3342B" w:rsidRPr="00DC23F9" w:rsidRDefault="00B3342B" w:rsidP="00DC23F9">
      <w:pPr>
        <w:pStyle w:val="Default"/>
        <w:numPr>
          <w:ilvl w:val="1"/>
          <w:numId w:val="1"/>
        </w:numPr>
        <w:ind w:left="0" w:firstLine="610"/>
        <w:rPr>
          <w:u w:val="single"/>
          <w:lang w:val="uk-UA"/>
        </w:rPr>
      </w:pPr>
      <w:r w:rsidRPr="00DC23F9">
        <w:rPr>
          <w:u w:val="single"/>
        </w:rPr>
        <w:t xml:space="preserve">Будівництво та реконструкція міжнародних автомобільних пунктів пропуску </w:t>
      </w:r>
    </w:p>
    <w:p w14:paraId="04B5142D" w14:textId="77777777" w:rsidR="00B3342B" w:rsidRPr="00DC23F9" w:rsidRDefault="00B3342B" w:rsidP="00DC23F9">
      <w:pPr>
        <w:pStyle w:val="Default"/>
        <w:rPr>
          <w:lang w:val="uk-UA"/>
        </w:rPr>
      </w:pPr>
    </w:p>
    <w:p w14:paraId="31D3C855" w14:textId="77777777" w:rsidR="00B3342B" w:rsidRPr="00DC23F9" w:rsidRDefault="00B3342B" w:rsidP="00DC23F9">
      <w:pPr>
        <w:pStyle w:val="Default"/>
        <w:numPr>
          <w:ilvl w:val="0"/>
          <w:numId w:val="3"/>
        </w:numPr>
        <w:jc w:val="both"/>
      </w:pPr>
      <w:r w:rsidRPr="00DC23F9">
        <w:t xml:space="preserve"> Прискорити реконструкцію міжнародного автомобільного пункту пропуску «Краківець» (UA) - «Корчова» (PL) - пасажирська частина та 5 додаткових смуг руху для вантажного транспорту. </w:t>
      </w:r>
    </w:p>
    <w:p w14:paraId="24B93162" w14:textId="77777777" w:rsidR="00B3342B" w:rsidRPr="00DC23F9" w:rsidRDefault="00B3342B" w:rsidP="00DC23F9">
      <w:pPr>
        <w:pStyle w:val="Default"/>
        <w:numPr>
          <w:ilvl w:val="0"/>
          <w:numId w:val="7"/>
        </w:numPr>
        <w:jc w:val="both"/>
      </w:pPr>
      <w:r w:rsidRPr="00DC23F9">
        <w:t>Вивчити можливість розширення пропускної здатності міжнародного автомобільного пункту пропуску «Луж</w:t>
      </w:r>
      <w:r w:rsidR="001B6329" w:rsidRPr="00DC23F9">
        <w:t>анка» (UA) – «Берегшурань» (HU)</w:t>
      </w:r>
      <w:r w:rsidR="001B6329" w:rsidRPr="00DC23F9">
        <w:rPr>
          <w:lang w:val="uk-UA"/>
        </w:rPr>
        <w:t>.</w:t>
      </w:r>
    </w:p>
    <w:p w14:paraId="6FA84188" w14:textId="77777777" w:rsidR="00B3342B" w:rsidRPr="00DC23F9" w:rsidRDefault="00B3342B" w:rsidP="00DC23F9">
      <w:pPr>
        <w:pStyle w:val="Default"/>
        <w:numPr>
          <w:ilvl w:val="0"/>
          <w:numId w:val="8"/>
        </w:numPr>
        <w:jc w:val="both"/>
      </w:pPr>
      <w:r w:rsidRPr="00DC23F9">
        <w:t>Прискорити будівництво міжнародного автомобільного пунк</w:t>
      </w:r>
      <w:r w:rsidR="000744FB" w:rsidRPr="00DC23F9">
        <w:t xml:space="preserve">ту пропуску «Соломоново» (UA) </w:t>
      </w:r>
      <w:r w:rsidRPr="00DC23F9">
        <w:t>«Чієрна» (SK)</w:t>
      </w:r>
      <w:r w:rsidR="001B6329" w:rsidRPr="00DC23F9">
        <w:rPr>
          <w:lang w:val="uk-UA"/>
        </w:rPr>
        <w:t>.</w:t>
      </w:r>
      <w:r w:rsidRPr="00DC23F9">
        <w:t xml:space="preserve"> </w:t>
      </w:r>
    </w:p>
    <w:p w14:paraId="24E702CE" w14:textId="77777777" w:rsidR="00B3342B" w:rsidRPr="00DC23F9" w:rsidRDefault="00B3342B" w:rsidP="00DC23F9">
      <w:pPr>
        <w:pStyle w:val="Default"/>
        <w:numPr>
          <w:ilvl w:val="0"/>
          <w:numId w:val="8"/>
        </w:numPr>
        <w:jc w:val="both"/>
      </w:pPr>
      <w:r w:rsidRPr="00DC23F9">
        <w:t>Вивчити можливість розширення пропускної здатності міжнародного автомобільного пункту пропуску «Ужгород» (UA) – «Вишнє-Нємецьке» (SK)</w:t>
      </w:r>
      <w:r w:rsidR="001B6329" w:rsidRPr="00DC23F9">
        <w:rPr>
          <w:lang w:val="uk-UA"/>
        </w:rPr>
        <w:t>.</w:t>
      </w:r>
      <w:r w:rsidRPr="00DC23F9">
        <w:t xml:space="preserve"> </w:t>
      </w:r>
    </w:p>
    <w:p w14:paraId="4D63712D" w14:textId="77777777" w:rsidR="00B3342B" w:rsidRPr="00DC23F9" w:rsidRDefault="00B3342B" w:rsidP="00DC23F9">
      <w:pPr>
        <w:autoSpaceDE w:val="0"/>
        <w:autoSpaceDN w:val="0"/>
        <w:adjustRightInd w:val="0"/>
        <w:spacing w:after="0" w:line="240" w:lineRule="auto"/>
        <w:rPr>
          <w:rFonts w:ascii="Times New Roman" w:hAnsi="Times New Roman" w:cs="Times New Roman"/>
          <w:color w:val="000000" w:themeColor="text1"/>
          <w:sz w:val="24"/>
          <w:szCs w:val="24"/>
          <w:highlight w:val="yellow"/>
        </w:rPr>
      </w:pPr>
    </w:p>
    <w:p w14:paraId="7AF9AB1A" w14:textId="77777777" w:rsidR="00B518B4" w:rsidRPr="00DC23F9" w:rsidRDefault="00B518B4" w:rsidP="00DC23F9">
      <w:pPr>
        <w:autoSpaceDE w:val="0"/>
        <w:autoSpaceDN w:val="0"/>
        <w:adjustRightInd w:val="0"/>
        <w:spacing w:after="0" w:line="240" w:lineRule="auto"/>
        <w:rPr>
          <w:rFonts w:ascii="Times New Roman" w:hAnsi="Times New Roman" w:cs="Times New Roman"/>
          <w:color w:val="000000" w:themeColor="text1"/>
          <w:sz w:val="24"/>
          <w:szCs w:val="24"/>
          <w:highlight w:val="yellow"/>
          <w:lang w:val="uk-UA"/>
        </w:rPr>
      </w:pPr>
    </w:p>
    <w:p w14:paraId="572609E4" w14:textId="77777777" w:rsidR="003B7AFB" w:rsidRPr="00DC23F9" w:rsidRDefault="001B6329" w:rsidP="00DC23F9">
      <w:pPr>
        <w:pStyle w:val="Default"/>
        <w:ind w:firstLine="851"/>
        <w:jc w:val="both"/>
        <w:rPr>
          <w:color w:val="auto"/>
          <w:lang w:val="uk-UA"/>
        </w:rPr>
      </w:pPr>
      <w:r w:rsidRPr="00DC23F9">
        <w:rPr>
          <w:color w:val="auto"/>
          <w:lang w:val="uk-UA" w:eastAsia="uk-UA" w:bidi="uk-UA"/>
        </w:rPr>
        <w:t xml:space="preserve">3.2 </w:t>
      </w:r>
      <w:r w:rsidR="000744FB" w:rsidRPr="00DC23F9">
        <w:rPr>
          <w:color w:val="auto"/>
          <w:lang w:val="uk-UA" w:eastAsia="uk-UA" w:bidi="uk-UA"/>
        </w:rPr>
        <w:t xml:space="preserve">З метою облаштування сервісної зони для очікування (накопичення) транспортних засобів побудувати термінал (зону очікування) для відстою вантажних транспортних засобів </w:t>
      </w:r>
      <w:r w:rsidR="003B7AFB" w:rsidRPr="00DC23F9">
        <w:rPr>
          <w:color w:val="auto"/>
          <w:lang w:val="uk-UA"/>
        </w:rPr>
        <w:t>перед міжнародним</w:t>
      </w:r>
      <w:r w:rsidR="005E1A42" w:rsidRPr="00DC23F9">
        <w:rPr>
          <w:color w:val="auto"/>
          <w:lang w:val="uk-UA"/>
        </w:rPr>
        <w:t>и</w:t>
      </w:r>
      <w:r w:rsidR="003B7AFB" w:rsidRPr="00DC23F9">
        <w:rPr>
          <w:color w:val="auto"/>
          <w:lang w:val="uk-UA"/>
        </w:rPr>
        <w:t xml:space="preserve"> автомобільним</w:t>
      </w:r>
      <w:r w:rsidR="005E1A42" w:rsidRPr="00DC23F9">
        <w:rPr>
          <w:color w:val="auto"/>
          <w:lang w:val="uk-UA"/>
        </w:rPr>
        <w:t>и</w:t>
      </w:r>
      <w:r w:rsidR="003B7AFB" w:rsidRPr="00DC23F9">
        <w:rPr>
          <w:color w:val="auto"/>
          <w:lang w:val="uk-UA"/>
        </w:rPr>
        <w:t xml:space="preserve"> пункт</w:t>
      </w:r>
      <w:r w:rsidR="005E1A42" w:rsidRPr="00DC23F9">
        <w:rPr>
          <w:color w:val="auto"/>
          <w:lang w:val="uk-UA"/>
        </w:rPr>
        <w:t xml:space="preserve">ами </w:t>
      </w:r>
      <w:r w:rsidR="003B7AFB" w:rsidRPr="00DC23F9">
        <w:rPr>
          <w:color w:val="auto"/>
          <w:lang w:val="uk-UA"/>
        </w:rPr>
        <w:t xml:space="preserve"> пропуску </w:t>
      </w:r>
      <w:r w:rsidR="003B7AFB" w:rsidRPr="00DC23F9">
        <w:rPr>
          <w:bCs/>
          <w:color w:val="auto"/>
          <w:lang w:val="uk-UA"/>
        </w:rPr>
        <w:t>«Ягодин»</w:t>
      </w:r>
      <w:r w:rsidR="005E1A42" w:rsidRPr="00DC23F9">
        <w:rPr>
          <w:bCs/>
          <w:color w:val="auto"/>
          <w:lang w:val="uk-UA"/>
        </w:rPr>
        <w:t>,</w:t>
      </w:r>
      <w:r w:rsidR="003B7AFB" w:rsidRPr="00DC23F9">
        <w:rPr>
          <w:color w:val="auto"/>
          <w:lang w:val="uk-UA"/>
        </w:rPr>
        <w:t xml:space="preserve"> </w:t>
      </w:r>
      <w:r w:rsidR="005E1A42" w:rsidRPr="00DC23F9">
        <w:rPr>
          <w:color w:val="auto"/>
          <w:lang w:val="uk-UA"/>
        </w:rPr>
        <w:t>«</w:t>
      </w:r>
      <w:r w:rsidR="005E1A42" w:rsidRPr="00DC23F9">
        <w:rPr>
          <w:bCs/>
          <w:color w:val="auto"/>
          <w:lang w:val="uk-UA"/>
        </w:rPr>
        <w:t>Лужанка</w:t>
      </w:r>
      <w:r w:rsidR="005E1A42" w:rsidRPr="00DC23F9">
        <w:rPr>
          <w:color w:val="auto"/>
          <w:lang w:val="uk-UA"/>
        </w:rPr>
        <w:t>», «</w:t>
      </w:r>
      <w:r w:rsidR="005E1A42" w:rsidRPr="00DC23F9">
        <w:rPr>
          <w:bCs/>
          <w:color w:val="auto"/>
          <w:lang w:val="uk-UA"/>
        </w:rPr>
        <w:t>Ужгород</w:t>
      </w:r>
      <w:r w:rsidR="005E1A42" w:rsidRPr="00DC23F9">
        <w:rPr>
          <w:color w:val="auto"/>
          <w:lang w:val="uk-UA"/>
        </w:rPr>
        <w:t>»</w:t>
      </w:r>
      <w:r w:rsidR="000744FB" w:rsidRPr="00DC23F9">
        <w:rPr>
          <w:color w:val="auto"/>
          <w:lang w:val="uk-UA"/>
        </w:rPr>
        <w:t xml:space="preserve">, а також </w:t>
      </w:r>
      <w:r w:rsidR="003B7AFB" w:rsidRPr="00DC23F9">
        <w:rPr>
          <w:color w:val="auto"/>
          <w:lang w:val="uk-UA"/>
        </w:rPr>
        <w:t xml:space="preserve"> термінали (кишені очікування вздовж траси) для відстою вантажних транспортних засобів перед міжнародним автомобільним пункту пропуску «</w:t>
      </w:r>
      <w:r w:rsidR="003B7AFB" w:rsidRPr="00DC23F9">
        <w:rPr>
          <w:bCs/>
          <w:color w:val="auto"/>
          <w:lang w:val="uk-UA"/>
        </w:rPr>
        <w:t>Порубне</w:t>
      </w:r>
      <w:r w:rsidR="003B7AFB" w:rsidRPr="00DC23F9">
        <w:rPr>
          <w:color w:val="auto"/>
          <w:lang w:val="uk-UA"/>
        </w:rPr>
        <w:t>»</w:t>
      </w:r>
      <w:r w:rsidR="000744FB" w:rsidRPr="00DC23F9">
        <w:rPr>
          <w:color w:val="auto"/>
          <w:lang w:val="uk-UA"/>
        </w:rPr>
        <w:t>.</w:t>
      </w:r>
      <w:r w:rsidR="003B7AFB" w:rsidRPr="00DC23F9">
        <w:rPr>
          <w:color w:val="auto"/>
          <w:lang w:val="uk-UA"/>
        </w:rPr>
        <w:t xml:space="preserve"> </w:t>
      </w:r>
    </w:p>
    <w:p w14:paraId="69565CFF" w14:textId="77777777" w:rsidR="00B518B4" w:rsidRPr="00DC23F9" w:rsidRDefault="00B518B4" w:rsidP="00DC23F9">
      <w:pPr>
        <w:autoSpaceDE w:val="0"/>
        <w:autoSpaceDN w:val="0"/>
        <w:adjustRightInd w:val="0"/>
        <w:spacing w:after="0" w:line="240" w:lineRule="auto"/>
        <w:rPr>
          <w:rFonts w:ascii="Times New Roman" w:hAnsi="Times New Roman" w:cs="Times New Roman"/>
          <w:color w:val="000000" w:themeColor="text1"/>
          <w:sz w:val="24"/>
          <w:szCs w:val="24"/>
          <w:highlight w:val="yellow"/>
          <w:lang w:val="uk-UA"/>
        </w:rPr>
      </w:pPr>
    </w:p>
    <w:p w14:paraId="313A956E" w14:textId="77777777" w:rsidR="000C3100" w:rsidRPr="00DC23F9" w:rsidRDefault="000C3100" w:rsidP="00DC23F9">
      <w:pPr>
        <w:pStyle w:val="Default"/>
        <w:ind w:firstLine="851"/>
        <w:jc w:val="both"/>
        <w:rPr>
          <w:lang w:val="uk-UA"/>
        </w:rPr>
      </w:pPr>
      <w:r w:rsidRPr="00DC23F9">
        <w:rPr>
          <w:lang w:val="uk-UA"/>
        </w:rPr>
        <w:lastRenderedPageBreak/>
        <w:t xml:space="preserve"> </w:t>
      </w:r>
      <w:r w:rsidR="001B6329" w:rsidRPr="00DC23F9">
        <w:rPr>
          <w:lang w:val="uk-UA"/>
        </w:rPr>
        <w:t xml:space="preserve">3.3  </w:t>
      </w:r>
      <w:r w:rsidR="000744FB" w:rsidRPr="00DC23F9">
        <w:rPr>
          <w:lang w:val="uk-UA"/>
        </w:rPr>
        <w:t>З метою в</w:t>
      </w:r>
      <w:r w:rsidRPr="00DC23F9">
        <w:t xml:space="preserve">досконалення процедур контролю та оформлення комерційних автомобільних транспортних засобів </w:t>
      </w:r>
    </w:p>
    <w:p w14:paraId="2F835AEE" w14:textId="77777777" w:rsidR="000C3100" w:rsidRPr="00DC23F9" w:rsidRDefault="000C3100" w:rsidP="00DC23F9">
      <w:pPr>
        <w:pStyle w:val="Default"/>
        <w:rPr>
          <w:b/>
          <w:lang w:val="uk-UA"/>
        </w:rPr>
      </w:pPr>
    </w:p>
    <w:p w14:paraId="5D441841" w14:textId="77777777" w:rsidR="000C3100" w:rsidRPr="00DC23F9" w:rsidRDefault="000C3100" w:rsidP="00DC23F9">
      <w:pPr>
        <w:pStyle w:val="Default"/>
        <w:numPr>
          <w:ilvl w:val="0"/>
          <w:numId w:val="9"/>
        </w:numPr>
        <w:jc w:val="both"/>
        <w:rPr>
          <w:lang w:val="uk-UA"/>
        </w:rPr>
      </w:pPr>
      <w:r w:rsidRPr="00DC23F9">
        <w:t xml:space="preserve">Здійснити із залученням європейських інституцій аудит питань, пов’язаних з проблемами перетину кордону вантажними автомобілями, що переміщують товари. </w:t>
      </w:r>
    </w:p>
    <w:p w14:paraId="18634D82" w14:textId="77777777" w:rsidR="000C3100" w:rsidRPr="00DC23F9" w:rsidRDefault="000C3100" w:rsidP="00DC23F9">
      <w:pPr>
        <w:pStyle w:val="Default"/>
        <w:rPr>
          <w:lang w:val="uk-UA"/>
        </w:rPr>
      </w:pPr>
    </w:p>
    <w:p w14:paraId="34A12A2D" w14:textId="77777777" w:rsidR="000C3100" w:rsidRPr="00DC23F9" w:rsidRDefault="005E1A42" w:rsidP="00DC23F9">
      <w:pPr>
        <w:pStyle w:val="Default"/>
        <w:numPr>
          <w:ilvl w:val="0"/>
          <w:numId w:val="9"/>
        </w:numPr>
        <w:jc w:val="both"/>
      </w:pPr>
      <w:r w:rsidRPr="00DC23F9">
        <w:rPr>
          <w:lang w:val="uk-UA"/>
        </w:rPr>
        <w:t>Погодити</w:t>
      </w:r>
      <w:r w:rsidR="000C3100" w:rsidRPr="00DC23F9">
        <w:t xml:space="preserve"> загальні показники роботи українських та іноземних органів (польських, румунських, угорських, словацьких відповідно) державного контролю на кордоні (кількість оформлених транспортних засобів за зміну, добу, наявність допустимої черги, тощо), відповідно до положень Міжнародної конвенції про узгодження умов проведення контролю вантажів на кордонах 1982 року</w:t>
      </w:r>
      <w:r w:rsidRPr="00DC23F9">
        <w:rPr>
          <w:lang w:val="uk-UA"/>
        </w:rPr>
        <w:t>.</w:t>
      </w:r>
      <w:r w:rsidR="000C3100" w:rsidRPr="00DC23F9">
        <w:t xml:space="preserve"> </w:t>
      </w:r>
    </w:p>
    <w:p w14:paraId="25DBD1CC" w14:textId="77777777" w:rsidR="000C3100" w:rsidRPr="00DC23F9" w:rsidRDefault="000744FB" w:rsidP="00DC23F9">
      <w:pPr>
        <w:pStyle w:val="ab"/>
        <w:numPr>
          <w:ilvl w:val="0"/>
          <w:numId w:val="16"/>
        </w:numPr>
        <w:autoSpaceDE w:val="0"/>
        <w:autoSpaceDN w:val="0"/>
        <w:adjustRightInd w:val="0"/>
        <w:spacing w:after="0" w:line="240" w:lineRule="auto"/>
        <w:ind w:left="709" w:hanging="284"/>
        <w:jc w:val="both"/>
        <w:rPr>
          <w:rFonts w:ascii="Times New Roman" w:hAnsi="Times New Roman" w:cs="Times New Roman"/>
          <w:sz w:val="24"/>
          <w:szCs w:val="24"/>
        </w:rPr>
      </w:pPr>
      <w:r w:rsidRPr="00DC23F9">
        <w:rPr>
          <w:rFonts w:ascii="Times New Roman" w:hAnsi="Times New Roman" w:cs="Times New Roman"/>
          <w:sz w:val="24"/>
          <w:szCs w:val="24"/>
          <w:lang w:val="uk-UA"/>
        </w:rPr>
        <w:t xml:space="preserve">Впровадити </w:t>
      </w:r>
      <w:r w:rsidR="009A6209" w:rsidRPr="00DC23F9">
        <w:rPr>
          <w:rFonts w:ascii="Times New Roman" w:hAnsi="Times New Roman" w:cs="Times New Roman"/>
          <w:sz w:val="24"/>
          <w:szCs w:val="24"/>
          <w:lang w:val="uk-UA"/>
        </w:rPr>
        <w:t>спільно з</w:t>
      </w:r>
      <w:r w:rsidRPr="00DC23F9">
        <w:rPr>
          <w:rFonts w:ascii="Times New Roman" w:hAnsi="Times New Roman" w:cs="Times New Roman"/>
          <w:sz w:val="24"/>
          <w:szCs w:val="24"/>
        </w:rPr>
        <w:t xml:space="preserve"> </w:t>
      </w:r>
      <w:r w:rsidR="009A6209" w:rsidRPr="00DC23F9">
        <w:rPr>
          <w:rFonts w:ascii="Times New Roman" w:hAnsi="Times New Roman" w:cs="Times New Roman"/>
          <w:sz w:val="24"/>
          <w:szCs w:val="24"/>
        </w:rPr>
        <w:t>обласними державними</w:t>
      </w:r>
      <w:r w:rsidR="009A6209" w:rsidRPr="00DC23F9">
        <w:rPr>
          <w:rFonts w:ascii="Times New Roman" w:hAnsi="Times New Roman" w:cs="Times New Roman"/>
          <w:sz w:val="24"/>
          <w:szCs w:val="24"/>
          <w:lang w:val="uk-UA"/>
        </w:rPr>
        <w:t xml:space="preserve"> </w:t>
      </w:r>
      <w:r w:rsidR="009A6209" w:rsidRPr="00DC23F9">
        <w:rPr>
          <w:rFonts w:ascii="Times New Roman" w:hAnsi="Times New Roman" w:cs="Times New Roman"/>
          <w:sz w:val="24"/>
          <w:szCs w:val="24"/>
        </w:rPr>
        <w:t>адміністраціями в межах відповідних адміністративно-територіальних одиниць, у</w:t>
      </w:r>
      <w:r w:rsidR="009A6209" w:rsidRPr="00DC23F9">
        <w:rPr>
          <w:rFonts w:ascii="Times New Roman" w:hAnsi="Times New Roman" w:cs="Times New Roman"/>
          <w:sz w:val="24"/>
          <w:szCs w:val="24"/>
          <w:lang w:val="uk-UA"/>
        </w:rPr>
        <w:t xml:space="preserve"> </w:t>
      </w:r>
      <w:r w:rsidR="009A6209" w:rsidRPr="00DC23F9">
        <w:rPr>
          <w:rFonts w:ascii="Times New Roman" w:hAnsi="Times New Roman" w:cs="Times New Roman"/>
          <w:sz w:val="24"/>
          <w:szCs w:val="24"/>
        </w:rPr>
        <w:t>яких діють міжнародні пункти пропуску через державний кордон України для</w:t>
      </w:r>
      <w:r w:rsidR="009A6209" w:rsidRPr="00DC23F9">
        <w:rPr>
          <w:rFonts w:ascii="Times New Roman" w:hAnsi="Times New Roman" w:cs="Times New Roman"/>
          <w:sz w:val="24"/>
          <w:szCs w:val="24"/>
          <w:lang w:val="uk-UA"/>
        </w:rPr>
        <w:t xml:space="preserve"> </w:t>
      </w:r>
      <w:r w:rsidR="009A6209" w:rsidRPr="00DC23F9">
        <w:rPr>
          <w:rFonts w:ascii="Times New Roman" w:hAnsi="Times New Roman" w:cs="Times New Roman"/>
          <w:sz w:val="24"/>
          <w:szCs w:val="24"/>
        </w:rPr>
        <w:t>автомобільного сполучення</w:t>
      </w:r>
      <w:r w:rsidR="009A6209" w:rsidRPr="00DC23F9">
        <w:rPr>
          <w:rFonts w:ascii="Times New Roman" w:hAnsi="Times New Roman" w:cs="Times New Roman"/>
          <w:sz w:val="24"/>
          <w:szCs w:val="24"/>
          <w:lang w:val="uk-UA"/>
        </w:rPr>
        <w:t xml:space="preserve"> </w:t>
      </w:r>
      <w:r w:rsidRPr="00DC23F9">
        <w:rPr>
          <w:rFonts w:ascii="Times New Roman" w:hAnsi="Times New Roman" w:cs="Times New Roman"/>
          <w:sz w:val="24"/>
          <w:szCs w:val="24"/>
        </w:rPr>
        <w:t>проект</w:t>
      </w:r>
      <w:r w:rsidR="000C3100" w:rsidRPr="00DC23F9">
        <w:rPr>
          <w:rFonts w:ascii="Times New Roman" w:hAnsi="Times New Roman" w:cs="Times New Roman"/>
          <w:sz w:val="24"/>
          <w:szCs w:val="24"/>
        </w:rPr>
        <w:t xml:space="preserve">  електронного бронювання </w:t>
      </w:r>
      <w:r w:rsidR="009A6209" w:rsidRPr="00DC23F9">
        <w:rPr>
          <w:rFonts w:ascii="Times New Roman" w:hAnsi="Times New Roman" w:cs="Times New Roman"/>
          <w:sz w:val="24"/>
          <w:szCs w:val="24"/>
        </w:rPr>
        <w:t>«Електронна черга перетину кордону»</w:t>
      </w:r>
      <w:r w:rsidR="009A6209" w:rsidRPr="00DC23F9">
        <w:rPr>
          <w:rFonts w:ascii="Times New Roman" w:hAnsi="Times New Roman" w:cs="Times New Roman"/>
          <w:bCs/>
          <w:sz w:val="24"/>
          <w:szCs w:val="24"/>
        </w:rPr>
        <w:t xml:space="preserve"> </w:t>
      </w:r>
      <w:r w:rsidR="000C3100" w:rsidRPr="00DC23F9">
        <w:rPr>
          <w:rFonts w:ascii="Times New Roman" w:hAnsi="Times New Roman" w:cs="Times New Roman"/>
          <w:sz w:val="24"/>
          <w:szCs w:val="24"/>
        </w:rPr>
        <w:t>перед пунктами пропуску для автомобільного сполучення</w:t>
      </w:r>
      <w:r w:rsidR="009A6209" w:rsidRPr="00DC23F9">
        <w:rPr>
          <w:rFonts w:ascii="Times New Roman" w:hAnsi="Times New Roman" w:cs="Times New Roman"/>
          <w:sz w:val="24"/>
          <w:szCs w:val="24"/>
          <w:lang w:val="uk-UA"/>
        </w:rPr>
        <w:t>.</w:t>
      </w:r>
      <w:r w:rsidR="000C3100" w:rsidRPr="00DC23F9">
        <w:rPr>
          <w:rFonts w:ascii="Times New Roman" w:hAnsi="Times New Roman" w:cs="Times New Roman"/>
          <w:sz w:val="24"/>
          <w:szCs w:val="24"/>
        </w:rPr>
        <w:t xml:space="preserve"> </w:t>
      </w:r>
    </w:p>
    <w:p w14:paraId="7D0C4397" w14:textId="77777777" w:rsidR="000C3100" w:rsidRPr="00DC23F9" w:rsidRDefault="001B6329" w:rsidP="00DC23F9">
      <w:pPr>
        <w:pStyle w:val="Default"/>
        <w:ind w:firstLine="851"/>
        <w:jc w:val="both"/>
        <w:rPr>
          <w:lang w:val="uk-UA"/>
        </w:rPr>
      </w:pPr>
      <w:r w:rsidRPr="00DC23F9">
        <w:rPr>
          <w:lang w:val="uk-UA"/>
        </w:rPr>
        <w:t xml:space="preserve">3.4. </w:t>
      </w:r>
      <w:r w:rsidR="000744FB" w:rsidRPr="00DC23F9">
        <w:rPr>
          <w:lang w:val="uk-UA"/>
        </w:rPr>
        <w:t>З метою п</w:t>
      </w:r>
      <w:r w:rsidR="000C3100" w:rsidRPr="00DC23F9">
        <w:t xml:space="preserve">ідвищення експортного потенціалу та покращення пропускної здатності на прикордонних переходах за рахунок використання альтернативних способів експорту сільськогосподарської продукції </w:t>
      </w:r>
    </w:p>
    <w:p w14:paraId="5A89F8CE" w14:textId="77777777" w:rsidR="000C3100" w:rsidRPr="00DC23F9" w:rsidRDefault="000C3100" w:rsidP="00DC23F9">
      <w:pPr>
        <w:pStyle w:val="Default"/>
        <w:rPr>
          <w:b/>
          <w:lang w:val="uk-UA"/>
        </w:rPr>
      </w:pPr>
    </w:p>
    <w:p w14:paraId="7A1AE7E6" w14:textId="77777777" w:rsidR="000C3100" w:rsidRPr="00DC23F9" w:rsidRDefault="005E1A42" w:rsidP="00DC23F9">
      <w:pPr>
        <w:pStyle w:val="Default"/>
        <w:numPr>
          <w:ilvl w:val="0"/>
          <w:numId w:val="10"/>
        </w:numPr>
        <w:jc w:val="both"/>
        <w:rPr>
          <w:lang w:val="uk-UA"/>
        </w:rPr>
      </w:pPr>
      <w:r w:rsidRPr="00DC23F9">
        <w:rPr>
          <w:lang w:val="uk-UA"/>
        </w:rPr>
        <w:t>Ініціювати перед контролюючими органами Республіки Польща та Румунії питання про можливе переміщення інспекційних підрозділів ветеринарної та фіто-санітарної служб від кордону у розта</w:t>
      </w:r>
      <w:r w:rsidR="009A6209" w:rsidRPr="00DC23F9">
        <w:rPr>
          <w:lang w:val="uk-UA"/>
        </w:rPr>
        <w:t>шовані поблизу населенні пункти</w:t>
      </w:r>
      <w:r w:rsidRPr="00DC23F9">
        <w:rPr>
          <w:lang w:val="uk-UA"/>
        </w:rPr>
        <w:t xml:space="preserve"> </w:t>
      </w:r>
      <w:r w:rsidR="000C3100" w:rsidRPr="00DC23F9">
        <w:rPr>
          <w:lang w:val="uk-UA"/>
        </w:rPr>
        <w:t>(пункти пропуску «Ісакча» та «Галац</w:t>
      </w:r>
      <w:r w:rsidRPr="00DC23F9">
        <w:rPr>
          <w:lang w:val="uk-UA"/>
        </w:rPr>
        <w:t>»)</w:t>
      </w:r>
      <w:r w:rsidR="009A6209" w:rsidRPr="00DC23F9">
        <w:rPr>
          <w:lang w:val="uk-UA"/>
        </w:rPr>
        <w:t>.</w:t>
      </w:r>
      <w:r w:rsidR="000C3100" w:rsidRPr="00DC23F9">
        <w:rPr>
          <w:lang w:val="uk-UA"/>
        </w:rPr>
        <w:t xml:space="preserve"> </w:t>
      </w:r>
    </w:p>
    <w:p w14:paraId="753F666D" w14:textId="77777777" w:rsidR="000C3100" w:rsidRPr="00DC23F9" w:rsidRDefault="000C3100" w:rsidP="00DC23F9">
      <w:pPr>
        <w:pStyle w:val="Default"/>
        <w:rPr>
          <w:lang w:val="uk-UA"/>
        </w:rPr>
      </w:pPr>
    </w:p>
    <w:p w14:paraId="1C4957D0" w14:textId="77777777" w:rsidR="005E1A42" w:rsidRPr="00DC23F9" w:rsidRDefault="005E1A42" w:rsidP="00DC23F9">
      <w:pPr>
        <w:pStyle w:val="ab"/>
        <w:numPr>
          <w:ilvl w:val="0"/>
          <w:numId w:val="10"/>
        </w:numPr>
        <w:spacing w:after="0" w:line="240" w:lineRule="auto"/>
        <w:jc w:val="both"/>
        <w:rPr>
          <w:rFonts w:ascii="Times New Roman" w:hAnsi="Times New Roman" w:cs="Times New Roman"/>
          <w:sz w:val="24"/>
          <w:szCs w:val="24"/>
        </w:rPr>
      </w:pPr>
      <w:r w:rsidRPr="00DC23F9">
        <w:rPr>
          <w:rFonts w:ascii="Times New Roman" w:hAnsi="Times New Roman" w:cs="Times New Roman"/>
          <w:sz w:val="24"/>
          <w:szCs w:val="24"/>
          <w:lang w:val="uk-UA"/>
        </w:rPr>
        <w:t>О</w:t>
      </w:r>
      <w:r w:rsidRPr="00DC23F9">
        <w:rPr>
          <w:rFonts w:ascii="Times New Roman" w:hAnsi="Times New Roman" w:cs="Times New Roman"/>
          <w:sz w:val="24"/>
          <w:szCs w:val="24"/>
        </w:rPr>
        <w:t xml:space="preserve">працювати із суміжними державами питання про здійснення у пунктах пропуску на кордоні попереднього документального контролю, наприклад, за допомогою зчитування </w:t>
      </w:r>
      <w:r w:rsidRPr="00DC23F9">
        <w:rPr>
          <w:rFonts w:ascii="Times New Roman" w:hAnsi="Times New Roman" w:cs="Times New Roman"/>
          <w:sz w:val="24"/>
          <w:szCs w:val="24"/>
          <w:lang w:val="en-US"/>
        </w:rPr>
        <w:t>QR</w:t>
      </w:r>
      <w:r w:rsidRPr="00DC23F9">
        <w:rPr>
          <w:rFonts w:ascii="Times New Roman" w:hAnsi="Times New Roman" w:cs="Times New Roman"/>
          <w:sz w:val="24"/>
          <w:szCs w:val="24"/>
        </w:rPr>
        <w:t>-кодів на українських сертифікатах, з подальшим наданням посадовим особам зарубіжних контрольних служб регламентованого доступу до українських електронних реєстрів виданих експортних сертифікатів.</w:t>
      </w:r>
    </w:p>
    <w:p w14:paraId="44BA95E9" w14:textId="77777777" w:rsidR="005E1A42" w:rsidRPr="00DC23F9" w:rsidRDefault="000744FB" w:rsidP="00DC23F9">
      <w:pPr>
        <w:pStyle w:val="Default"/>
        <w:numPr>
          <w:ilvl w:val="0"/>
          <w:numId w:val="10"/>
        </w:numPr>
        <w:jc w:val="both"/>
        <w:rPr>
          <w:lang w:val="uk-UA"/>
        </w:rPr>
      </w:pPr>
      <w:r w:rsidRPr="00DC23F9">
        <w:rPr>
          <w:lang w:val="uk-UA"/>
        </w:rPr>
        <w:t>Ініціювати б</w:t>
      </w:r>
      <w:r w:rsidR="005E1A42" w:rsidRPr="00DC23F9">
        <w:rPr>
          <w:lang w:val="uk-UA"/>
        </w:rPr>
        <w:t xml:space="preserve">удівництво транскордонних з ЄС сільськогосподарських сховищ і терміналів, які будуть використовуватись як вузли перевалки/колії, </w:t>
      </w:r>
      <w:r w:rsidRPr="00DC23F9">
        <w:rPr>
          <w:lang w:val="uk-UA"/>
        </w:rPr>
        <w:t>на шляхах</w:t>
      </w:r>
      <w:r w:rsidR="005E1A42" w:rsidRPr="00DC23F9">
        <w:rPr>
          <w:lang w:val="uk-UA"/>
        </w:rPr>
        <w:t xml:space="preserve"> залізничного та автомобільного сполучення. </w:t>
      </w:r>
    </w:p>
    <w:p w14:paraId="4515F332" w14:textId="77777777" w:rsidR="005E1A42" w:rsidRPr="00DC23F9" w:rsidRDefault="000744FB" w:rsidP="00DC23F9">
      <w:pPr>
        <w:pStyle w:val="Default"/>
        <w:numPr>
          <w:ilvl w:val="0"/>
          <w:numId w:val="10"/>
        </w:numPr>
        <w:jc w:val="both"/>
        <w:rPr>
          <w:lang w:val="uk-UA"/>
        </w:rPr>
      </w:pPr>
      <w:r w:rsidRPr="00DC23F9">
        <w:rPr>
          <w:lang w:val="uk-UA"/>
        </w:rPr>
        <w:t>Ініціювати в</w:t>
      </w:r>
      <w:r w:rsidR="005E1A42" w:rsidRPr="00DC23F9">
        <w:rPr>
          <w:lang w:val="uk-UA"/>
        </w:rPr>
        <w:t xml:space="preserve">ідкриття за погодженням із польською стороною у межах території Львівської області </w:t>
      </w:r>
      <w:r w:rsidR="005E1A42" w:rsidRPr="00DC23F9">
        <w:rPr>
          <w:bCs/>
          <w:lang w:val="uk-UA"/>
        </w:rPr>
        <w:t xml:space="preserve">нового митного </w:t>
      </w:r>
      <w:r w:rsidR="005E1A42" w:rsidRPr="00DC23F9">
        <w:rPr>
          <w:bCs/>
          <w:iCs/>
          <w:lang w:val="uk-UA"/>
        </w:rPr>
        <w:t>тимчасового</w:t>
      </w:r>
      <w:r w:rsidR="005E1A42" w:rsidRPr="00DC23F9">
        <w:rPr>
          <w:bCs/>
          <w:i/>
          <w:iCs/>
          <w:lang w:val="uk-UA"/>
        </w:rPr>
        <w:t xml:space="preserve"> </w:t>
      </w:r>
      <w:r w:rsidR="005E1A42" w:rsidRPr="00DC23F9">
        <w:rPr>
          <w:bCs/>
          <w:lang w:val="uk-UA"/>
        </w:rPr>
        <w:t xml:space="preserve">пункту пропуску </w:t>
      </w:r>
      <w:r w:rsidR="005E1A42" w:rsidRPr="00DC23F9">
        <w:rPr>
          <w:lang w:val="uk-UA"/>
        </w:rPr>
        <w:t xml:space="preserve">для переміщення критичного імпорту автотранспортними засобами, які перевозять однотипні товари сільгосппродукції (збіжжя, рослинну олію, інші) та паливо. </w:t>
      </w:r>
    </w:p>
    <w:p w14:paraId="761FA00D" w14:textId="77777777" w:rsidR="005E1A42" w:rsidRPr="00DC23F9" w:rsidRDefault="005E1A42" w:rsidP="00DC23F9">
      <w:pPr>
        <w:pStyle w:val="ab"/>
        <w:spacing w:after="0" w:line="240" w:lineRule="auto"/>
        <w:ind w:left="752"/>
        <w:jc w:val="both"/>
        <w:rPr>
          <w:rFonts w:ascii="Times New Roman" w:hAnsi="Times New Roman" w:cs="Times New Roman"/>
          <w:sz w:val="24"/>
          <w:szCs w:val="24"/>
          <w:lang w:val="uk-UA"/>
        </w:rPr>
      </w:pPr>
    </w:p>
    <w:p w14:paraId="364BF93A" w14:textId="77777777" w:rsidR="000C3100" w:rsidRPr="00DC23F9" w:rsidRDefault="00032FBD" w:rsidP="00DC23F9">
      <w:pPr>
        <w:pStyle w:val="Default"/>
        <w:numPr>
          <w:ilvl w:val="1"/>
          <w:numId w:val="14"/>
        </w:numPr>
        <w:ind w:left="0" w:firstLine="748"/>
        <w:jc w:val="both"/>
      </w:pPr>
      <w:r w:rsidRPr="00DC23F9">
        <w:rPr>
          <w:lang w:val="uk-UA"/>
        </w:rPr>
        <w:t xml:space="preserve"> </w:t>
      </w:r>
      <w:r w:rsidR="000C3100" w:rsidRPr="00DC23F9">
        <w:t>Укласти Угоду з транзитними країнами (</w:t>
      </w:r>
      <w:r w:rsidR="000C3100" w:rsidRPr="00DC23F9">
        <w:rPr>
          <w:iCs/>
        </w:rPr>
        <w:t>Польща, Румунія, Угорщина, Словаччина</w:t>
      </w:r>
      <w:r w:rsidR="000C3100" w:rsidRPr="00DC23F9">
        <w:t xml:space="preserve">) про </w:t>
      </w:r>
      <w:r w:rsidR="000C3100" w:rsidRPr="00DC23F9">
        <w:rPr>
          <w:bCs/>
        </w:rPr>
        <w:t xml:space="preserve">спільний контроль </w:t>
      </w:r>
      <w:r w:rsidR="000C3100" w:rsidRPr="00DC23F9">
        <w:t xml:space="preserve">у суміжних пунктах пропуску. </w:t>
      </w:r>
    </w:p>
    <w:p w14:paraId="1BA4EC21" w14:textId="77777777" w:rsidR="000C3100" w:rsidRPr="00DC23F9" w:rsidRDefault="000C3100" w:rsidP="00DC23F9">
      <w:pPr>
        <w:pStyle w:val="Default"/>
      </w:pPr>
    </w:p>
    <w:p w14:paraId="21038176" w14:textId="77777777" w:rsidR="00E44601" w:rsidRPr="00DC23F9" w:rsidRDefault="00B07A4F" w:rsidP="00DC23F9">
      <w:pPr>
        <w:pStyle w:val="Default"/>
        <w:numPr>
          <w:ilvl w:val="0"/>
          <w:numId w:val="1"/>
        </w:numPr>
        <w:jc w:val="both"/>
        <w:rPr>
          <w:b/>
          <w:lang w:val="uk-UA"/>
        </w:rPr>
      </w:pPr>
      <w:r w:rsidRPr="00DC23F9">
        <w:rPr>
          <w:b/>
          <w:lang w:val="uk-UA"/>
        </w:rPr>
        <w:t>Кабінету Міні</w:t>
      </w:r>
      <w:r w:rsidR="00E44601" w:rsidRPr="00DC23F9">
        <w:rPr>
          <w:b/>
          <w:lang w:val="uk-UA"/>
        </w:rPr>
        <w:t>стрів</w:t>
      </w:r>
      <w:r w:rsidRPr="00DC23F9">
        <w:rPr>
          <w:b/>
          <w:lang w:val="uk-UA"/>
        </w:rPr>
        <w:t xml:space="preserve"> України </w:t>
      </w:r>
    </w:p>
    <w:p w14:paraId="1E8A4CAF" w14:textId="77777777" w:rsidR="009A6209" w:rsidRPr="00DC23F9" w:rsidRDefault="009A6209" w:rsidP="00DC23F9">
      <w:pPr>
        <w:pStyle w:val="Default"/>
        <w:ind w:left="1211"/>
        <w:jc w:val="both"/>
        <w:rPr>
          <w:b/>
          <w:lang w:val="uk-UA"/>
        </w:rPr>
      </w:pPr>
    </w:p>
    <w:p w14:paraId="3AAC8D9F" w14:textId="77777777" w:rsidR="000C3100" w:rsidRPr="00DC23F9" w:rsidRDefault="00E44601" w:rsidP="00DC23F9">
      <w:pPr>
        <w:pStyle w:val="Default"/>
        <w:ind w:firstLine="851"/>
        <w:jc w:val="both"/>
        <w:rPr>
          <w:lang w:val="uk-UA"/>
        </w:rPr>
      </w:pPr>
      <w:r w:rsidRPr="00DC23F9">
        <w:rPr>
          <w:lang w:val="uk-UA"/>
        </w:rPr>
        <w:t>Д</w:t>
      </w:r>
      <w:r w:rsidR="00B07A4F" w:rsidRPr="00DC23F9">
        <w:rPr>
          <w:lang w:val="uk-UA"/>
        </w:rPr>
        <w:t>оручити Міністерству економіки</w:t>
      </w:r>
      <w:r w:rsidRPr="00DC23F9">
        <w:rPr>
          <w:lang w:val="uk-UA"/>
        </w:rPr>
        <w:t xml:space="preserve">, Міністерству </w:t>
      </w:r>
      <w:r w:rsidR="009A6209" w:rsidRPr="00DC23F9">
        <w:rPr>
          <w:lang w:val="uk-UA"/>
        </w:rPr>
        <w:t xml:space="preserve">інфраструкрури </w:t>
      </w:r>
      <w:r w:rsidRPr="00DC23F9">
        <w:rPr>
          <w:lang w:val="uk-UA"/>
        </w:rPr>
        <w:t xml:space="preserve">України </w:t>
      </w:r>
      <w:r w:rsidR="00B07A4F" w:rsidRPr="00DC23F9">
        <w:rPr>
          <w:lang w:val="uk-UA"/>
        </w:rPr>
        <w:t>підготувати аналіз результатів підвищення тарифів на вантажні залізничні перевезення в України на 70%  (наказ Міністерства інфраструктури України (МІУ) «Про внесення змін до Коефіцієнтів, що застосовуються до тарифів Збірника тарифів на перевезення вантажів залізничним транспортом у межах України та пов’язані з ними послуги» № 441 від 22 червня 2022</w:t>
      </w:r>
      <w:r w:rsidR="001E0529" w:rsidRPr="00DC23F9">
        <w:rPr>
          <w:lang w:val="uk-UA"/>
        </w:rPr>
        <w:t xml:space="preserve"> р.</w:t>
      </w:r>
      <w:r w:rsidR="00B07A4F" w:rsidRPr="00DC23F9">
        <w:rPr>
          <w:lang w:val="uk-UA"/>
        </w:rPr>
        <w:t>)</w:t>
      </w:r>
      <w:r w:rsidRPr="00DC23F9">
        <w:rPr>
          <w:lang w:val="uk-UA"/>
        </w:rPr>
        <w:t xml:space="preserve"> та прогноз впливу цього рішення на різні сектори економіки</w:t>
      </w:r>
      <w:r w:rsidR="00B07A4F" w:rsidRPr="00DC23F9">
        <w:rPr>
          <w:lang w:val="uk-UA"/>
        </w:rPr>
        <w:t xml:space="preserve">, </w:t>
      </w:r>
      <w:r w:rsidRPr="00DC23F9">
        <w:rPr>
          <w:lang w:val="uk-UA"/>
        </w:rPr>
        <w:t xml:space="preserve">рівень конкурентоспроможності основних позицій українського експорту, </w:t>
      </w:r>
      <w:r w:rsidR="00FF446C" w:rsidRPr="00DC23F9">
        <w:rPr>
          <w:lang w:val="uk-UA"/>
        </w:rPr>
        <w:t xml:space="preserve">наповнення державного бюджету,  </w:t>
      </w:r>
      <w:r w:rsidRPr="00DC23F9">
        <w:rPr>
          <w:lang w:val="uk-UA"/>
        </w:rPr>
        <w:t xml:space="preserve">обсягів  надходжень </w:t>
      </w:r>
      <w:r w:rsidR="00FF446C" w:rsidRPr="00DC23F9">
        <w:rPr>
          <w:lang w:val="uk-UA"/>
        </w:rPr>
        <w:t xml:space="preserve">валютних коштів </w:t>
      </w:r>
      <w:r w:rsidR="00C439C6" w:rsidRPr="00DC23F9">
        <w:rPr>
          <w:lang w:val="uk-UA"/>
        </w:rPr>
        <w:t>за поточних умов функціонування економіки воєнного часу</w:t>
      </w:r>
      <w:r w:rsidRPr="00DC23F9">
        <w:rPr>
          <w:lang w:val="uk-UA"/>
        </w:rPr>
        <w:t xml:space="preserve">.  </w:t>
      </w:r>
      <w:r w:rsidR="00C439C6" w:rsidRPr="00DC23F9">
        <w:rPr>
          <w:lang w:val="uk-UA"/>
        </w:rPr>
        <w:t>За підсумками розгляду ухвалити рішення щодо необхідності збалансування інтересів монопольного перевізника та  обґрунтованих витрат учасників ринку вантажних перевезень.</w:t>
      </w:r>
    </w:p>
    <w:sectPr w:rsidR="000C3100" w:rsidRPr="00DC23F9" w:rsidSect="00DC23F9">
      <w:headerReference w:type="default" r:id="rId8"/>
      <w:pgSz w:w="11906" w:h="16838"/>
      <w:pgMar w:top="1134" w:right="566"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B474" w14:textId="77777777" w:rsidR="00796605" w:rsidRDefault="00796605" w:rsidP="000A77D3">
      <w:pPr>
        <w:spacing w:after="0" w:line="240" w:lineRule="auto"/>
      </w:pPr>
      <w:r>
        <w:separator/>
      </w:r>
    </w:p>
  </w:endnote>
  <w:endnote w:type="continuationSeparator" w:id="0">
    <w:p w14:paraId="264F9144" w14:textId="77777777" w:rsidR="00796605" w:rsidRDefault="00796605" w:rsidP="000A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Fixed">
    <w:charset w:val="B2"/>
    <w:family w:val="modern"/>
    <w:pitch w:val="fixed"/>
    <w:sig w:usb0="00002003" w:usb1="00000000"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DFBE" w14:textId="77777777" w:rsidR="00796605" w:rsidRDefault="00796605" w:rsidP="000A77D3">
      <w:pPr>
        <w:spacing w:after="0" w:line="240" w:lineRule="auto"/>
      </w:pPr>
      <w:r>
        <w:separator/>
      </w:r>
    </w:p>
  </w:footnote>
  <w:footnote w:type="continuationSeparator" w:id="0">
    <w:p w14:paraId="19A30BEF" w14:textId="77777777" w:rsidR="00796605" w:rsidRDefault="00796605" w:rsidP="000A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2053"/>
      <w:docPartObj>
        <w:docPartGallery w:val="Page Numbers (Top of Page)"/>
        <w:docPartUnique/>
      </w:docPartObj>
    </w:sdtPr>
    <w:sdtEndPr/>
    <w:sdtContent>
      <w:p w14:paraId="636E90E4" w14:textId="77777777" w:rsidR="00A753CF" w:rsidRDefault="00796605">
        <w:pPr>
          <w:pStyle w:val="ad"/>
          <w:jc w:val="right"/>
        </w:pPr>
        <w:r>
          <w:fldChar w:fldCharType="begin"/>
        </w:r>
        <w:r>
          <w:instrText xml:space="preserve"> PAGE   \* MERGE</w:instrText>
        </w:r>
        <w:r>
          <w:instrText xml:space="preserve">FORMAT </w:instrText>
        </w:r>
        <w:r>
          <w:fldChar w:fldCharType="separate"/>
        </w:r>
        <w:r w:rsidR="00AA2D2D">
          <w:rPr>
            <w:noProof/>
          </w:rPr>
          <w:t>3</w:t>
        </w:r>
        <w:r>
          <w:rPr>
            <w:noProof/>
          </w:rPr>
          <w:fldChar w:fldCharType="end"/>
        </w:r>
      </w:p>
    </w:sdtContent>
  </w:sdt>
  <w:p w14:paraId="23B97770" w14:textId="77777777" w:rsidR="00A753CF" w:rsidRDefault="00A753C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B8"/>
    <w:multiLevelType w:val="hybridMultilevel"/>
    <w:tmpl w:val="A34AC55C"/>
    <w:lvl w:ilvl="0" w:tplc="728AB6F2">
      <w:start w:val="1"/>
      <w:numFmt w:val="bullet"/>
      <w:lvlText w:val="-"/>
      <w:lvlJc w:val="left"/>
      <w:pPr>
        <w:ind w:left="720" w:hanging="360"/>
      </w:pPr>
      <w:rPr>
        <w:rFonts w:ascii="Simplified Arabic Fixed" w:hAnsi="Simplified Arabic Fixed"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697E8B"/>
    <w:multiLevelType w:val="hybridMultilevel"/>
    <w:tmpl w:val="2078F570"/>
    <w:lvl w:ilvl="0" w:tplc="6008706A">
      <w:start w:val="1"/>
      <w:numFmt w:val="decimal"/>
      <w:lvlText w:val="%1."/>
      <w:lvlJc w:val="left"/>
      <w:pPr>
        <w:ind w:left="1211" w:hanging="360"/>
      </w:pPr>
      <w:rPr>
        <w:rFonts w:cstheme="minorBidi" w:hint="default"/>
        <w:b/>
        <w:color w:val="auto"/>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FFA0A9B"/>
    <w:multiLevelType w:val="multilevel"/>
    <w:tmpl w:val="32C4F4B0"/>
    <w:lvl w:ilvl="0">
      <w:start w:val="1"/>
      <w:numFmt w:val="decimal"/>
      <w:lvlText w:val="%1"/>
      <w:lvlJc w:val="left"/>
      <w:pPr>
        <w:ind w:left="375" w:hanging="375"/>
      </w:pPr>
      <w:rPr>
        <w:rFonts w:hint="default"/>
        <w:color w:val="000000" w:themeColor="text1"/>
      </w:rPr>
    </w:lvl>
    <w:lvl w:ilvl="1">
      <w:start w:val="2"/>
      <w:numFmt w:val="decimal"/>
      <w:lvlText w:val="%1.%2"/>
      <w:lvlJc w:val="left"/>
      <w:pPr>
        <w:ind w:left="1095" w:hanging="375"/>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3" w15:restartNumberingAfterBreak="0">
    <w:nsid w:val="15A6383D"/>
    <w:multiLevelType w:val="multilevel"/>
    <w:tmpl w:val="745C76E6"/>
    <w:lvl w:ilvl="0">
      <w:start w:val="1"/>
      <w:numFmt w:val="decimal"/>
      <w:lvlText w:val="%1."/>
      <w:lvlJc w:val="left"/>
      <w:pPr>
        <w:ind w:left="1211" w:hanging="360"/>
      </w:pPr>
      <w:rPr>
        <w:rFonts w:ascii="TimesNewRomanPSMT" w:hAnsi="TimesNewRomanPSMT" w:cs="TimesNewRomanPSMT" w:hint="default"/>
        <w:b w:val="0"/>
        <w:sz w:val="24"/>
        <w:szCs w:val="24"/>
      </w:rPr>
    </w:lvl>
    <w:lvl w:ilvl="1">
      <w:start w:val="1"/>
      <w:numFmt w:val="decimal"/>
      <w:isLgl/>
      <w:lvlText w:val="%1.%2."/>
      <w:lvlJc w:val="left"/>
      <w:pPr>
        <w:ind w:left="1800" w:hanging="72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618" w:hanging="1080"/>
      </w:pPr>
      <w:rPr>
        <w:rFonts w:hint="default"/>
      </w:rPr>
    </w:lvl>
    <w:lvl w:ilvl="4">
      <w:start w:val="1"/>
      <w:numFmt w:val="decimal"/>
      <w:isLgl/>
      <w:lvlText w:val="%1.%2.%3.%4.%5."/>
      <w:lvlJc w:val="left"/>
      <w:pPr>
        <w:ind w:left="2847" w:hanging="1080"/>
      </w:pPr>
      <w:rPr>
        <w:rFonts w:hint="default"/>
      </w:rPr>
    </w:lvl>
    <w:lvl w:ilvl="5">
      <w:start w:val="1"/>
      <w:numFmt w:val="decimal"/>
      <w:isLgl/>
      <w:lvlText w:val="%1.%2.%3.%4.%5.%6."/>
      <w:lvlJc w:val="left"/>
      <w:pPr>
        <w:ind w:left="3436" w:hanging="1440"/>
      </w:pPr>
      <w:rPr>
        <w:rFonts w:hint="default"/>
      </w:rPr>
    </w:lvl>
    <w:lvl w:ilvl="6">
      <w:start w:val="1"/>
      <w:numFmt w:val="decimal"/>
      <w:isLgl/>
      <w:lvlText w:val="%1.%2.%3.%4.%5.%6.%7."/>
      <w:lvlJc w:val="left"/>
      <w:pPr>
        <w:ind w:left="4025" w:hanging="1800"/>
      </w:pPr>
      <w:rPr>
        <w:rFonts w:hint="default"/>
      </w:rPr>
    </w:lvl>
    <w:lvl w:ilvl="7">
      <w:start w:val="1"/>
      <w:numFmt w:val="decimal"/>
      <w:isLgl/>
      <w:lvlText w:val="%1.%2.%3.%4.%5.%6.%7.%8."/>
      <w:lvlJc w:val="left"/>
      <w:pPr>
        <w:ind w:left="4254" w:hanging="1800"/>
      </w:pPr>
      <w:rPr>
        <w:rFonts w:hint="default"/>
      </w:rPr>
    </w:lvl>
    <w:lvl w:ilvl="8">
      <w:start w:val="1"/>
      <w:numFmt w:val="decimal"/>
      <w:isLgl/>
      <w:lvlText w:val="%1.%2.%3.%4.%5.%6.%7.%8.%9."/>
      <w:lvlJc w:val="left"/>
      <w:pPr>
        <w:ind w:left="4843" w:hanging="2160"/>
      </w:pPr>
      <w:rPr>
        <w:rFonts w:hint="default"/>
      </w:rPr>
    </w:lvl>
  </w:abstractNum>
  <w:abstractNum w:abstractNumId="4" w15:restartNumberingAfterBreak="0">
    <w:nsid w:val="1E7537AB"/>
    <w:multiLevelType w:val="multilevel"/>
    <w:tmpl w:val="9920FEBA"/>
    <w:lvl w:ilvl="0">
      <w:start w:val="3"/>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8A3527"/>
    <w:multiLevelType w:val="hybridMultilevel"/>
    <w:tmpl w:val="D2A6D5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29C38BD"/>
    <w:multiLevelType w:val="hybridMultilevel"/>
    <w:tmpl w:val="D64A5A44"/>
    <w:lvl w:ilvl="0" w:tplc="728AB6F2">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01211A9"/>
    <w:multiLevelType w:val="hybridMultilevel"/>
    <w:tmpl w:val="5734C1D6"/>
    <w:lvl w:ilvl="0" w:tplc="728AB6F2">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185EB1"/>
    <w:multiLevelType w:val="hybridMultilevel"/>
    <w:tmpl w:val="F5D4918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084051"/>
    <w:multiLevelType w:val="hybridMultilevel"/>
    <w:tmpl w:val="3E6C304A"/>
    <w:lvl w:ilvl="0" w:tplc="B0DEBE28">
      <w:start w:val="5"/>
      <w:numFmt w:val="bullet"/>
      <w:lvlText w:val="-"/>
      <w:lvlJc w:val="left"/>
      <w:pPr>
        <w:ind w:left="1800" w:hanging="360"/>
      </w:pPr>
      <w:rPr>
        <w:rFonts w:ascii="Times New Roman" w:eastAsia="Times New Roman" w:hAnsi="Times New Roman" w:cs="Times New Roman" w:hint="default"/>
        <w:sz w:val="2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5E465D29"/>
    <w:multiLevelType w:val="hybridMultilevel"/>
    <w:tmpl w:val="8F24BA86"/>
    <w:lvl w:ilvl="0" w:tplc="728AB6F2">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3C7AA0"/>
    <w:multiLevelType w:val="hybridMultilevel"/>
    <w:tmpl w:val="7004C000"/>
    <w:lvl w:ilvl="0" w:tplc="80FA60F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0BE662C"/>
    <w:multiLevelType w:val="hybridMultilevel"/>
    <w:tmpl w:val="DA6E6D26"/>
    <w:lvl w:ilvl="0" w:tplc="728AB6F2">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673B4E"/>
    <w:multiLevelType w:val="hybridMultilevel"/>
    <w:tmpl w:val="D35AD2F0"/>
    <w:lvl w:ilvl="0" w:tplc="728AB6F2">
      <w:start w:val="1"/>
      <w:numFmt w:val="bullet"/>
      <w:lvlText w:val="-"/>
      <w:lvlJc w:val="left"/>
      <w:pPr>
        <w:ind w:left="766" w:hanging="360"/>
      </w:pPr>
      <w:rPr>
        <w:rFonts w:ascii="Simplified Arabic Fixed" w:hAnsi="Simplified Arabic Fixed"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733C11EA"/>
    <w:multiLevelType w:val="multilevel"/>
    <w:tmpl w:val="31B0A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u w:val="none"/>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440" w:hanging="1080"/>
      </w:pPr>
      <w:rPr>
        <w:rFonts w:hint="default"/>
        <w:i w:val="0"/>
        <w:u w:val="none"/>
      </w:rPr>
    </w:lvl>
    <w:lvl w:ilvl="4">
      <w:start w:val="1"/>
      <w:numFmt w:val="decimal"/>
      <w:isLgl/>
      <w:lvlText w:val="%1.%2.%3.%4.%5."/>
      <w:lvlJc w:val="left"/>
      <w:pPr>
        <w:ind w:left="1440" w:hanging="1080"/>
      </w:pPr>
      <w:rPr>
        <w:rFonts w:hint="default"/>
        <w:i w:val="0"/>
        <w:u w:val="none"/>
      </w:rPr>
    </w:lvl>
    <w:lvl w:ilvl="5">
      <w:start w:val="1"/>
      <w:numFmt w:val="decimal"/>
      <w:isLgl/>
      <w:lvlText w:val="%1.%2.%3.%4.%5.%6."/>
      <w:lvlJc w:val="left"/>
      <w:pPr>
        <w:ind w:left="1800" w:hanging="1440"/>
      </w:pPr>
      <w:rPr>
        <w:rFonts w:hint="default"/>
        <w:i w:val="0"/>
        <w:u w:val="none"/>
      </w:rPr>
    </w:lvl>
    <w:lvl w:ilvl="6">
      <w:start w:val="1"/>
      <w:numFmt w:val="decimal"/>
      <w:isLgl/>
      <w:lvlText w:val="%1.%2.%3.%4.%5.%6.%7."/>
      <w:lvlJc w:val="left"/>
      <w:pPr>
        <w:ind w:left="2160" w:hanging="1800"/>
      </w:pPr>
      <w:rPr>
        <w:rFonts w:hint="default"/>
        <w:i w:val="0"/>
        <w:u w:val="none"/>
      </w:rPr>
    </w:lvl>
    <w:lvl w:ilvl="7">
      <w:start w:val="1"/>
      <w:numFmt w:val="decimal"/>
      <w:isLgl/>
      <w:lvlText w:val="%1.%2.%3.%4.%5.%6.%7.%8."/>
      <w:lvlJc w:val="left"/>
      <w:pPr>
        <w:ind w:left="2160" w:hanging="1800"/>
      </w:pPr>
      <w:rPr>
        <w:rFonts w:hint="default"/>
        <w:i w:val="0"/>
        <w:u w:val="none"/>
      </w:rPr>
    </w:lvl>
    <w:lvl w:ilvl="8">
      <w:start w:val="1"/>
      <w:numFmt w:val="decimal"/>
      <w:isLgl/>
      <w:lvlText w:val="%1.%2.%3.%4.%5.%6.%7.%8.%9."/>
      <w:lvlJc w:val="left"/>
      <w:pPr>
        <w:ind w:left="2520" w:hanging="2160"/>
      </w:pPr>
      <w:rPr>
        <w:rFonts w:hint="default"/>
        <w:i w:val="0"/>
        <w:u w:val="none"/>
      </w:rPr>
    </w:lvl>
  </w:abstractNum>
  <w:abstractNum w:abstractNumId="15" w15:restartNumberingAfterBreak="0">
    <w:nsid w:val="763107AB"/>
    <w:multiLevelType w:val="hybridMultilevel"/>
    <w:tmpl w:val="C56C3E34"/>
    <w:lvl w:ilvl="0" w:tplc="728AB6F2">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5"/>
  </w:num>
  <w:num w:numId="5">
    <w:abstractNumId w:val="14"/>
  </w:num>
  <w:num w:numId="6">
    <w:abstractNumId w:val="9"/>
  </w:num>
  <w:num w:numId="7">
    <w:abstractNumId w:val="13"/>
  </w:num>
  <w:num w:numId="8">
    <w:abstractNumId w:val="7"/>
  </w:num>
  <w:num w:numId="9">
    <w:abstractNumId w:val="10"/>
  </w:num>
  <w:num w:numId="10">
    <w:abstractNumId w:val="12"/>
  </w:num>
  <w:num w:numId="11">
    <w:abstractNumId w:val="15"/>
  </w:num>
  <w:num w:numId="12">
    <w:abstractNumId w:val="2"/>
  </w:num>
  <w:num w:numId="13">
    <w:abstractNumId w:val="8"/>
  </w:num>
  <w:num w:numId="14">
    <w:abstractNumId w:val="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7D3"/>
    <w:rsid w:val="000120B8"/>
    <w:rsid w:val="00027C0F"/>
    <w:rsid w:val="00032FBD"/>
    <w:rsid w:val="0005172F"/>
    <w:rsid w:val="00062291"/>
    <w:rsid w:val="000623E8"/>
    <w:rsid w:val="000744FB"/>
    <w:rsid w:val="00075112"/>
    <w:rsid w:val="00096BA4"/>
    <w:rsid w:val="000A77D3"/>
    <w:rsid w:val="000C3100"/>
    <w:rsid w:val="000E32A0"/>
    <w:rsid w:val="00151D52"/>
    <w:rsid w:val="00155BF8"/>
    <w:rsid w:val="001B6329"/>
    <w:rsid w:val="001E0529"/>
    <w:rsid w:val="001F31C7"/>
    <w:rsid w:val="002265C2"/>
    <w:rsid w:val="002740A3"/>
    <w:rsid w:val="00290E5C"/>
    <w:rsid w:val="002D2206"/>
    <w:rsid w:val="002E45A0"/>
    <w:rsid w:val="003B7AFB"/>
    <w:rsid w:val="00410E40"/>
    <w:rsid w:val="00430E39"/>
    <w:rsid w:val="00446000"/>
    <w:rsid w:val="00463CB4"/>
    <w:rsid w:val="004D4E6B"/>
    <w:rsid w:val="004E3146"/>
    <w:rsid w:val="004F58BB"/>
    <w:rsid w:val="00515248"/>
    <w:rsid w:val="0052581C"/>
    <w:rsid w:val="005967DA"/>
    <w:rsid w:val="005C00C7"/>
    <w:rsid w:val="005E1A42"/>
    <w:rsid w:val="00653A96"/>
    <w:rsid w:val="00771248"/>
    <w:rsid w:val="00792561"/>
    <w:rsid w:val="00796605"/>
    <w:rsid w:val="00796B33"/>
    <w:rsid w:val="007A2F1F"/>
    <w:rsid w:val="007A5B29"/>
    <w:rsid w:val="007E7C88"/>
    <w:rsid w:val="008072F2"/>
    <w:rsid w:val="00885F89"/>
    <w:rsid w:val="008C0116"/>
    <w:rsid w:val="008C1B32"/>
    <w:rsid w:val="008F122F"/>
    <w:rsid w:val="008F2A9F"/>
    <w:rsid w:val="0093613B"/>
    <w:rsid w:val="00941F1D"/>
    <w:rsid w:val="009A6209"/>
    <w:rsid w:val="00A753CF"/>
    <w:rsid w:val="00AA2D2D"/>
    <w:rsid w:val="00B07A4F"/>
    <w:rsid w:val="00B104EB"/>
    <w:rsid w:val="00B16C90"/>
    <w:rsid w:val="00B3342B"/>
    <w:rsid w:val="00B518B4"/>
    <w:rsid w:val="00B54211"/>
    <w:rsid w:val="00B821BE"/>
    <w:rsid w:val="00B84B6C"/>
    <w:rsid w:val="00BC0C19"/>
    <w:rsid w:val="00BD38B2"/>
    <w:rsid w:val="00BD5A96"/>
    <w:rsid w:val="00C202F1"/>
    <w:rsid w:val="00C439C6"/>
    <w:rsid w:val="00CA3D8A"/>
    <w:rsid w:val="00CC7466"/>
    <w:rsid w:val="00CF18DB"/>
    <w:rsid w:val="00D75E27"/>
    <w:rsid w:val="00D929A1"/>
    <w:rsid w:val="00DA5BDB"/>
    <w:rsid w:val="00DC23F9"/>
    <w:rsid w:val="00E44601"/>
    <w:rsid w:val="00EA609C"/>
    <w:rsid w:val="00EA70C5"/>
    <w:rsid w:val="00EF07B5"/>
    <w:rsid w:val="00EF78FE"/>
    <w:rsid w:val="00F701B4"/>
    <w:rsid w:val="00F9473B"/>
    <w:rsid w:val="00FB4112"/>
    <w:rsid w:val="00FC7E76"/>
    <w:rsid w:val="00FF4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9684"/>
  <w15:docId w15:val="{96356DE5-EF0A-4A1E-83AE-B14734C9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F89"/>
  </w:style>
  <w:style w:type="paragraph" w:styleId="3">
    <w:name w:val="heading 3"/>
    <w:basedOn w:val="a"/>
    <w:link w:val="30"/>
    <w:uiPriority w:val="9"/>
    <w:qFormat/>
    <w:rsid w:val="000A77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77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7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77D3"/>
    <w:rPr>
      <w:color w:val="0000FF"/>
      <w:u w:val="single"/>
    </w:rPr>
  </w:style>
  <w:style w:type="character" w:styleId="a5">
    <w:name w:val="Strong"/>
    <w:basedOn w:val="a0"/>
    <w:uiPriority w:val="22"/>
    <w:qFormat/>
    <w:rsid w:val="000A77D3"/>
    <w:rPr>
      <w:b/>
      <w:bCs/>
    </w:rPr>
  </w:style>
  <w:style w:type="paragraph" w:styleId="a6">
    <w:name w:val="footnote text"/>
    <w:basedOn w:val="a"/>
    <w:link w:val="a7"/>
    <w:uiPriority w:val="99"/>
    <w:semiHidden/>
    <w:unhideWhenUsed/>
    <w:rsid w:val="000A77D3"/>
    <w:pPr>
      <w:spacing w:after="0" w:line="240" w:lineRule="auto"/>
    </w:pPr>
    <w:rPr>
      <w:rFonts w:ascii="Calibri" w:eastAsia="Calibri" w:hAnsi="Calibri" w:cs="Times New Roman"/>
      <w:sz w:val="20"/>
      <w:szCs w:val="20"/>
      <w:lang w:val="uk-UA"/>
    </w:rPr>
  </w:style>
  <w:style w:type="character" w:customStyle="1" w:styleId="a7">
    <w:name w:val="Текст сноски Знак"/>
    <w:basedOn w:val="a0"/>
    <w:link w:val="a6"/>
    <w:uiPriority w:val="99"/>
    <w:semiHidden/>
    <w:rsid w:val="000A77D3"/>
    <w:rPr>
      <w:rFonts w:ascii="Calibri" w:eastAsia="Calibri" w:hAnsi="Calibri" w:cs="Times New Roman"/>
      <w:sz w:val="20"/>
      <w:szCs w:val="20"/>
      <w:lang w:val="uk-UA"/>
    </w:rPr>
  </w:style>
  <w:style w:type="character" w:styleId="a8">
    <w:name w:val="footnote reference"/>
    <w:basedOn w:val="a0"/>
    <w:uiPriority w:val="99"/>
    <w:semiHidden/>
    <w:unhideWhenUsed/>
    <w:rsid w:val="000A77D3"/>
    <w:rPr>
      <w:vertAlign w:val="superscript"/>
    </w:rPr>
  </w:style>
  <w:style w:type="paragraph" w:styleId="a9">
    <w:name w:val="Balloon Text"/>
    <w:basedOn w:val="a"/>
    <w:link w:val="aa"/>
    <w:uiPriority w:val="99"/>
    <w:semiHidden/>
    <w:unhideWhenUsed/>
    <w:rsid w:val="005C00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00C7"/>
    <w:rPr>
      <w:rFonts w:ascii="Tahoma" w:hAnsi="Tahoma" w:cs="Tahoma"/>
      <w:sz w:val="16"/>
      <w:szCs w:val="16"/>
    </w:rPr>
  </w:style>
  <w:style w:type="paragraph" w:styleId="ab">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c"/>
    <w:uiPriority w:val="34"/>
    <w:qFormat/>
    <w:rsid w:val="00446000"/>
    <w:pPr>
      <w:ind w:left="720"/>
      <w:contextualSpacing/>
    </w:pPr>
  </w:style>
  <w:style w:type="character" w:customStyle="1" w:styleId="ac">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b"/>
    <w:uiPriority w:val="34"/>
    <w:qFormat/>
    <w:locked/>
    <w:rsid w:val="00446000"/>
  </w:style>
  <w:style w:type="character" w:customStyle="1" w:styleId="2">
    <w:name w:val="Основной текст (2)_"/>
    <w:basedOn w:val="a0"/>
    <w:link w:val="20"/>
    <w:rsid w:val="0044600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446000"/>
    <w:pPr>
      <w:widowControl w:val="0"/>
      <w:shd w:val="clear" w:color="auto" w:fill="FFFFFF"/>
      <w:spacing w:before="360" w:after="60" w:line="298" w:lineRule="exact"/>
      <w:ind w:firstLine="680"/>
      <w:jc w:val="both"/>
    </w:pPr>
    <w:rPr>
      <w:rFonts w:ascii="Times New Roman" w:eastAsia="Times New Roman" w:hAnsi="Times New Roman" w:cs="Times New Roman"/>
      <w:sz w:val="26"/>
      <w:szCs w:val="26"/>
    </w:rPr>
  </w:style>
  <w:style w:type="paragraph" w:customStyle="1" w:styleId="Default">
    <w:name w:val="Default"/>
    <w:rsid w:val="00B3342B"/>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A753C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753CF"/>
  </w:style>
  <w:style w:type="paragraph" w:styleId="af">
    <w:name w:val="footer"/>
    <w:basedOn w:val="a"/>
    <w:link w:val="af0"/>
    <w:uiPriority w:val="99"/>
    <w:semiHidden/>
    <w:unhideWhenUsed/>
    <w:rsid w:val="00A753CF"/>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7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8633">
      <w:bodyDiv w:val="1"/>
      <w:marLeft w:val="0"/>
      <w:marRight w:val="0"/>
      <w:marTop w:val="0"/>
      <w:marBottom w:val="0"/>
      <w:divBdr>
        <w:top w:val="none" w:sz="0" w:space="0" w:color="auto"/>
        <w:left w:val="none" w:sz="0" w:space="0" w:color="auto"/>
        <w:bottom w:val="none" w:sz="0" w:space="0" w:color="auto"/>
        <w:right w:val="none" w:sz="0" w:space="0" w:color="auto"/>
      </w:divBdr>
    </w:div>
    <w:div w:id="11579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A0B55-C3B5-44AB-854D-AA7F2180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Pages>
  <Words>8514</Words>
  <Characters>4854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35</cp:revision>
  <cp:lastPrinted>2022-07-27T11:40:00Z</cp:lastPrinted>
  <dcterms:created xsi:type="dcterms:W3CDTF">2022-07-25T11:12:00Z</dcterms:created>
  <dcterms:modified xsi:type="dcterms:W3CDTF">2023-11-21T10:32:00Z</dcterms:modified>
</cp:coreProperties>
</file>