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4" w:rsidRPr="001F065F" w:rsidRDefault="00F31D84" w:rsidP="00C448E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F31D84" w:rsidRPr="001F065F" w:rsidRDefault="00F31D84" w:rsidP="00C448E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  <w:lang w:val="uk-UA"/>
        </w:rPr>
      </w:pPr>
      <w:r w:rsidRPr="001F065F">
        <w:rPr>
          <w:sz w:val="28"/>
          <w:szCs w:val="28"/>
          <w:lang w:val="uk-UA"/>
        </w:rPr>
        <w:t>засідання Антикризового штабу</w:t>
      </w:r>
      <w:r w:rsidR="00A334F8" w:rsidRPr="00B1701B">
        <w:rPr>
          <w:sz w:val="28"/>
          <w:szCs w:val="28"/>
          <w:lang w:val="uk-UA"/>
        </w:rPr>
        <w:t>,</w:t>
      </w:r>
      <w:r w:rsidRPr="001F065F">
        <w:rPr>
          <w:sz w:val="28"/>
          <w:szCs w:val="28"/>
          <w:lang w:val="uk-UA"/>
        </w:rPr>
        <w:t xml:space="preserve"> Правління Українського союзу промисловців і підприємців</w:t>
      </w:r>
    </w:p>
    <w:p w:rsidR="001F065F" w:rsidRDefault="001F065F" w:rsidP="001F065F">
      <w:pPr>
        <w:pStyle w:val="BasicParagraph"/>
        <w:tabs>
          <w:tab w:val="left" w:pos="0"/>
        </w:tabs>
        <w:spacing w:before="120" w:line="240" w:lineRule="auto"/>
        <w:ind w:left="851"/>
        <w:jc w:val="center"/>
        <w:rPr>
          <w:rStyle w:val="A00"/>
          <w:rFonts w:ascii="Times New Roman" w:eastAsia="Tahoma" w:hAnsi="Times New Roman" w:cs="Times New Roman"/>
          <w:b/>
          <w:color w:val="auto"/>
          <w:sz w:val="28"/>
          <w:szCs w:val="28"/>
          <w:lang w:val="uk-UA"/>
        </w:rPr>
      </w:pPr>
      <w:r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«</w:t>
      </w:r>
      <w:r w:rsidR="00425D87"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Стан підготовки  </w:t>
      </w:r>
      <w:r w:rsidR="00425D87" w:rsidRPr="001F065F">
        <w:rPr>
          <w:rStyle w:val="A00"/>
          <w:rFonts w:ascii="Times New Roman" w:eastAsia="Tahoma" w:hAnsi="Times New Roman" w:cs="Times New Roman"/>
          <w:b/>
          <w:color w:val="auto"/>
          <w:sz w:val="28"/>
          <w:szCs w:val="28"/>
          <w:lang w:val="uk-UA"/>
        </w:rPr>
        <w:t>агропромислового комплексу</w:t>
      </w:r>
    </w:p>
    <w:p w:rsidR="001F065F" w:rsidRDefault="00425D87" w:rsidP="001F065F">
      <w:pPr>
        <w:pStyle w:val="BasicParagraph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 весняних польових робіт</w:t>
      </w:r>
      <w:r w:rsidRPr="001F065F">
        <w:rPr>
          <w:rStyle w:val="A00"/>
          <w:rFonts w:ascii="Times New Roman" w:eastAsia="Tahoma" w:hAnsi="Times New Roman" w:cs="Times New Roman"/>
          <w:b/>
          <w:color w:val="auto"/>
          <w:sz w:val="28"/>
          <w:szCs w:val="28"/>
          <w:lang w:val="uk-UA"/>
        </w:rPr>
        <w:t>,</w:t>
      </w:r>
      <w:r w:rsidR="001F065F">
        <w:rPr>
          <w:rStyle w:val="A00"/>
          <w:rFonts w:ascii="Times New Roman" w:eastAsia="Tahoma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ризики для експорту </w:t>
      </w:r>
    </w:p>
    <w:p w:rsidR="00425D87" w:rsidRPr="001F065F" w:rsidRDefault="00425D87" w:rsidP="001F065F">
      <w:pPr>
        <w:pStyle w:val="BasicParagraph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  <w:bdr w:val="none" w:sz="0" w:space="0" w:color="auto" w:frame="1"/>
          <w:lang w:val="uk-UA"/>
        </w:rPr>
      </w:pPr>
      <w:r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та переробки агропродукції  у 2023 році</w:t>
      </w:r>
      <w:r w:rsidR="001F065F" w:rsidRPr="001F06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</w:p>
    <w:p w:rsidR="00F31D84" w:rsidRPr="005516AA" w:rsidRDefault="00F31D84" w:rsidP="00425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D84" w:rsidRDefault="00425D87" w:rsidP="00C448EF">
      <w:pPr>
        <w:spacing w:before="240"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 січня</w:t>
      </w:r>
      <w:r w:rsidR="00F31D84" w:rsidRPr="005516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F31D84" w:rsidRPr="005516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                                                                                     м. Київ</w:t>
      </w:r>
    </w:p>
    <w:p w:rsidR="00E344FC" w:rsidRPr="00E344FC" w:rsidRDefault="00E344FC" w:rsidP="00C448EF">
      <w:pPr>
        <w:spacing w:before="240" w:after="12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5E080D" w:rsidRPr="00B034CD" w:rsidRDefault="005E080D" w:rsidP="005E080D">
      <w:pPr>
        <w:tabs>
          <w:tab w:val="left" w:pos="111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4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21FE8">
        <w:rPr>
          <w:rFonts w:ascii="Times New Roman" w:hAnsi="Times New Roman" w:cs="Times New Roman"/>
          <w:sz w:val="28"/>
          <w:szCs w:val="28"/>
          <w:lang w:val="uk-UA"/>
        </w:rPr>
        <w:t xml:space="preserve">табільність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 та реалізації</w:t>
      </w:r>
      <w:r w:rsidRPr="00521F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сільськогосподарської продукції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війни набуває </w:t>
      </w:r>
      <w:r w:rsidRPr="00521FE8">
        <w:rPr>
          <w:rFonts w:ascii="Times New Roman" w:hAnsi="Times New Roman" w:cs="Times New Roman"/>
          <w:sz w:val="28"/>
          <w:szCs w:val="28"/>
          <w:lang w:val="uk-UA"/>
        </w:rPr>
        <w:t xml:space="preserve"> критично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вагомості  </w:t>
      </w:r>
      <w:r w:rsidRPr="00521FE8">
        <w:rPr>
          <w:rFonts w:ascii="Times New Roman" w:hAnsi="Times New Roman" w:cs="Times New Roman"/>
          <w:sz w:val="28"/>
          <w:szCs w:val="28"/>
          <w:lang w:val="uk-UA"/>
        </w:rPr>
        <w:t>для економіки</w:t>
      </w:r>
      <w:r w:rsidR="0021069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3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080D" w:rsidRPr="001F065F" w:rsidRDefault="005E080D" w:rsidP="005E08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попередніми оцінками, в 2023 році в Україні буде на 45% скорочено посівні площі під зерновими культурами та на 60% менше отримано врожаю зернових в порівнянні з довоєнним 2021 роком. </w:t>
      </w:r>
    </w:p>
    <w:p w:rsidR="005E080D" w:rsidRDefault="005E080D" w:rsidP="00731C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731C2C" w:rsidRPr="001F065F" w:rsidRDefault="00731C2C" w:rsidP="00731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торік станом на лют</w:t>
      </w:r>
      <w:r w:rsidR="003447E2"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аграрії були повністю готові до посівної, то </w:t>
      </w:r>
      <w:r w:rsidR="005E080D"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наразі </w:t>
      </w:r>
      <w:r w:rsidR="003447E2"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еред </w:t>
      </w:r>
      <w:r w:rsidR="003447E2"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інших </w:t>
      </w:r>
      <w:r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проблем для аграріїв </w:t>
      </w:r>
      <w:r w:rsidR="003447E2"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гострою залишається </w:t>
      </w:r>
      <w:r w:rsidRPr="001F06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мінімальна ліквідність агропродукції. </w:t>
      </w:r>
    </w:p>
    <w:p w:rsidR="00731C2C" w:rsidRPr="001F065F" w:rsidRDefault="003447E2" w:rsidP="001F0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65F">
        <w:rPr>
          <w:rFonts w:ascii="Times New Roman" w:hAnsi="Times New Roman" w:cs="Times New Roman"/>
          <w:sz w:val="28"/>
          <w:szCs w:val="28"/>
          <w:lang w:val="uk-UA"/>
        </w:rPr>
        <w:t>Водночас п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весняно-польових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у 2023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агропромислові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r w:rsidR="005D7C68" w:rsidRPr="00A673AF">
        <w:rPr>
          <w:rFonts w:ascii="Times New Roman" w:hAnsi="Times New Roman" w:cs="Times New Roman"/>
          <w:sz w:val="28"/>
          <w:szCs w:val="28"/>
          <w:lang w:val="uk-UA"/>
        </w:rPr>
        <w:t>зіткнулися</w:t>
      </w:r>
      <w:r w:rsidR="005D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C2C" w:rsidRPr="001F065F">
        <w:rPr>
          <w:rFonts w:ascii="Times New Roman" w:hAnsi="Times New Roman" w:cs="Times New Roman"/>
          <w:sz w:val="28"/>
          <w:szCs w:val="28"/>
        </w:rPr>
        <w:t>складнощів</w:t>
      </w:r>
      <w:proofErr w:type="spellEnd"/>
      <w:r w:rsidR="00731C2C" w:rsidRPr="001F065F">
        <w:rPr>
          <w:rFonts w:ascii="Times New Roman" w:hAnsi="Times New Roman" w:cs="Times New Roman"/>
          <w:sz w:val="28"/>
          <w:szCs w:val="28"/>
        </w:rPr>
        <w:t>, а саме:</w:t>
      </w:r>
    </w:p>
    <w:p w:rsidR="00731C2C" w:rsidRPr="001F065F" w:rsidRDefault="00731C2C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OpenSymbol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 xml:space="preserve">вартість перевезень зернових після початку війни у гривні зросла в понад 4 рази, що пов’язане серед іншого із проблемою блокування морських портів, зростанням  тарифів </w:t>
      </w:r>
      <w:r w:rsidR="003447E2"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>АТ «</w:t>
      </w:r>
      <w:r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>Укрзалізниц</w:t>
      </w:r>
      <w:r w:rsidR="003447E2"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 xml:space="preserve">я» </w:t>
      </w:r>
      <w:r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 xml:space="preserve"> та особливо збільшенням  вартості послуг користування вагонами</w:t>
      </w:r>
      <w:r w:rsidR="003447E2" w:rsidRPr="001F065F">
        <w:rPr>
          <w:rFonts w:ascii="Times New Roman" w:eastAsia="OpenSymbol" w:hAnsi="Times New Roman" w:cs="Times New Roman"/>
          <w:sz w:val="28"/>
          <w:szCs w:val="28"/>
          <w:lang w:val="uk-UA"/>
        </w:rPr>
        <w:t>.</w:t>
      </w:r>
    </w:p>
    <w:p w:rsidR="00731C2C" w:rsidRPr="001F065F" w:rsidRDefault="00731C2C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hAnsi="Times New Roman" w:cs="Times New Roman"/>
          <w:sz w:val="28"/>
          <w:szCs w:val="28"/>
        </w:rPr>
        <w:t>не реалізовано повність</w:t>
      </w:r>
      <w:r w:rsidRPr="001F065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F065F">
        <w:rPr>
          <w:rFonts w:ascii="Times New Roman" w:hAnsi="Times New Roman" w:cs="Times New Roman"/>
          <w:sz w:val="28"/>
          <w:szCs w:val="28"/>
        </w:rPr>
        <w:t xml:space="preserve"> урожай зернових 2022р.</w:t>
      </w:r>
    </w:p>
    <w:p w:rsidR="00731C2C" w:rsidRPr="001F065F" w:rsidRDefault="00731C2C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065F">
        <w:rPr>
          <w:rFonts w:ascii="Times New Roman" w:hAnsi="Times New Roman" w:cs="Times New Roman"/>
          <w:sz w:val="28"/>
          <w:szCs w:val="28"/>
        </w:rPr>
        <w:t>подекуди не зібрано минуло-річний врожай кукурудзи;</w:t>
      </w:r>
    </w:p>
    <w:p w:rsidR="00731C2C" w:rsidRPr="001F065F" w:rsidRDefault="00731C2C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065F">
        <w:rPr>
          <w:rFonts w:ascii="Times New Roman" w:hAnsi="Times New Roman" w:cs="Times New Roman"/>
          <w:sz w:val="28"/>
          <w:szCs w:val="28"/>
        </w:rPr>
        <w:t xml:space="preserve">майже 50% зріст цін на пальне привів до значного подорожчання техніки, обладнання, запасних частин </w:t>
      </w:r>
      <w:r w:rsidR="003447E2" w:rsidRPr="001F065F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1F065F">
        <w:rPr>
          <w:rFonts w:ascii="Times New Roman" w:hAnsi="Times New Roman" w:cs="Times New Roman"/>
          <w:sz w:val="28"/>
          <w:szCs w:val="28"/>
        </w:rPr>
        <w:t>;</w:t>
      </w:r>
    </w:p>
    <w:p w:rsidR="003447E2" w:rsidRPr="003551C4" w:rsidRDefault="00731C2C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F06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65F">
        <w:rPr>
          <w:rFonts w:ascii="Times New Roman" w:hAnsi="Times New Roman" w:cs="Times New Roman"/>
          <w:sz w:val="28"/>
          <w:szCs w:val="28"/>
        </w:rPr>
        <w:t>ізке погіршення фінансового стану агропідприємств</w:t>
      </w:r>
      <w:r w:rsidRPr="000874E3">
        <w:rPr>
          <w:rFonts w:ascii="Times New Roman" w:hAnsi="Times New Roman" w:cs="Times New Roman"/>
          <w:sz w:val="28"/>
          <w:szCs w:val="28"/>
        </w:rPr>
        <w:t>.</w:t>
      </w:r>
      <w:r w:rsidRPr="00087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01B" w:rsidRPr="000874E3">
        <w:rPr>
          <w:rFonts w:ascii="Times New Roman" w:hAnsi="Times New Roman" w:cs="Times New Roman"/>
          <w:sz w:val="28"/>
          <w:szCs w:val="28"/>
          <w:lang w:val="uk-UA"/>
        </w:rPr>
        <w:t>Це обумовлено зупиненням дії «військових канікул» на повернення кредитів підприємствами, які втратили  свої активи в результаті ворожої агресії</w:t>
      </w:r>
      <w:r w:rsidR="000874E3" w:rsidRPr="000874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01B" w:rsidRPr="000874E3">
        <w:rPr>
          <w:rFonts w:ascii="Times New Roman" w:hAnsi="Times New Roman" w:cs="Times New Roman"/>
          <w:sz w:val="28"/>
          <w:szCs w:val="28"/>
          <w:lang w:val="uk-UA"/>
        </w:rPr>
        <w:t xml:space="preserve"> та вимогами їх погасити  з арештом майна</w:t>
      </w:r>
      <w:r w:rsidR="005D7C68" w:rsidRPr="000874E3">
        <w:rPr>
          <w:rFonts w:ascii="Times New Roman" w:hAnsi="Times New Roman" w:cs="Times New Roman"/>
          <w:sz w:val="28"/>
          <w:szCs w:val="28"/>
          <w:lang w:val="uk-UA"/>
        </w:rPr>
        <w:t xml:space="preserve">, яке залишилось на неокупованих територіях. Також  </w:t>
      </w:r>
      <w:r w:rsidR="005E080D" w:rsidRPr="001F065F">
        <w:rPr>
          <w:rFonts w:ascii="Times New Roman" w:hAnsi="Times New Roman" w:cs="Times New Roman"/>
          <w:sz w:val="28"/>
          <w:szCs w:val="28"/>
          <w:lang w:val="uk-UA"/>
        </w:rPr>
        <w:t>ставки кредитування зросли більщ</w:t>
      </w:r>
      <w:r w:rsidRPr="001F065F">
        <w:rPr>
          <w:rFonts w:ascii="Times New Roman" w:hAnsi="Times New Roman" w:cs="Times New Roman"/>
          <w:sz w:val="28"/>
          <w:szCs w:val="28"/>
          <w:lang w:val="uk-UA"/>
        </w:rPr>
        <w:t>е ніж вдвічі, водночас пільгові програми, запропоновані Урядом</w:t>
      </w:r>
      <w:r w:rsidR="000874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E080D" w:rsidRPr="001F065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069C" w:rsidRPr="001F065F">
        <w:rPr>
          <w:rFonts w:ascii="Times New Roman" w:hAnsi="Times New Roman" w:cs="Times New Roman"/>
          <w:sz w:val="28"/>
          <w:szCs w:val="28"/>
          <w:lang w:val="uk-UA"/>
        </w:rPr>
        <w:t xml:space="preserve">Доступні кредити </w:t>
      </w:r>
      <w:r w:rsidR="005E080D" w:rsidRPr="001F065F">
        <w:rPr>
          <w:rFonts w:ascii="Times New Roman" w:hAnsi="Times New Roman" w:cs="Times New Roman"/>
          <w:sz w:val="28"/>
          <w:szCs w:val="28"/>
          <w:lang w:val="uk-UA"/>
        </w:rPr>
        <w:t>5-7</w:t>
      </w:r>
      <w:r w:rsidR="0021069C" w:rsidRPr="001F065F">
        <w:rPr>
          <w:rFonts w:ascii="Times New Roman" w:hAnsi="Times New Roman" w:cs="Times New Roman"/>
          <w:sz w:val="28"/>
          <w:szCs w:val="28"/>
          <w:lang w:val="uk-UA"/>
        </w:rPr>
        <w:t>-9</w:t>
      </w:r>
      <w:r w:rsidR="005E080D" w:rsidRPr="001F06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74E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F065F">
        <w:rPr>
          <w:rFonts w:ascii="Times New Roman" w:hAnsi="Times New Roman" w:cs="Times New Roman"/>
          <w:sz w:val="28"/>
          <w:szCs w:val="28"/>
          <w:lang w:val="uk-UA"/>
        </w:rPr>
        <w:t xml:space="preserve">, не покривають </w:t>
      </w:r>
      <w:r w:rsidR="003447E2" w:rsidRPr="001F065F">
        <w:rPr>
          <w:rFonts w:ascii="Times New Roman" w:hAnsi="Times New Roman" w:cs="Times New Roman"/>
          <w:sz w:val="28"/>
          <w:szCs w:val="28"/>
          <w:lang w:val="uk-UA"/>
        </w:rPr>
        <w:t>повністю потребу в фінансуванні та</w:t>
      </w:r>
      <w:r w:rsidR="003447E2" w:rsidRPr="000874E3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3447E2" w:rsidRPr="001F065F">
        <w:rPr>
          <w:rFonts w:ascii="Times New Roman" w:hAnsi="Times New Roman" w:cs="Times New Roman"/>
          <w:sz w:val="28"/>
          <w:szCs w:val="28"/>
          <w:lang w:val="uk-UA"/>
        </w:rPr>
        <w:t xml:space="preserve"> не зможуть забезпечити </w:t>
      </w:r>
      <w:r w:rsidRPr="001F0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7E2" w:rsidRPr="001F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перехід українського агросектору з експорту зерна на продукти переробки</w:t>
      </w:r>
      <w:r w:rsidR="00A6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ускладненої логістики;</w:t>
      </w:r>
    </w:p>
    <w:p w:rsidR="003551C4" w:rsidRPr="001F065F" w:rsidRDefault="004B1A59" w:rsidP="001F06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5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упівля засобів виробництва відбувається за комерційним </w:t>
      </w:r>
      <w:r w:rsidR="005D7C68" w:rsidRPr="00087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валютним</w:t>
      </w:r>
      <w:r w:rsidR="005D7C68" w:rsidRPr="005D7C6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r w:rsidR="0035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курсом, водночас збут продукції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5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офіційним, що формує додаткові фінансові витрати для агровиробників.</w:t>
      </w:r>
    </w:p>
    <w:p w:rsidR="00782090" w:rsidRDefault="00782090" w:rsidP="001F0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1C2C" w:rsidRPr="001F065F" w:rsidRDefault="0021069C" w:rsidP="001F0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Якщо два роки тому агр</w:t>
      </w:r>
      <w:r w:rsid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арна </w:t>
      </w:r>
      <w:r w:rsidRP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була в трійці найприбутковіших в Україні</w:t>
      </w:r>
      <w:r w:rsid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4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85% підприємств мали рентабельність вище нуля, то за підсумками 2022 року значна кількість агропідприємств опиниться за межею рентабельності</w:t>
      </w:r>
      <w:r w:rsidRPr="001F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7B17" w:rsidRPr="001F065F" w:rsidRDefault="003447E2" w:rsidP="000F7B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1F065F">
        <w:rPr>
          <w:sz w:val="28"/>
          <w:szCs w:val="28"/>
          <w:bdr w:val="none" w:sz="0" w:space="0" w:color="auto" w:frame="1"/>
          <w:lang w:val="uk-UA"/>
        </w:rPr>
        <w:t xml:space="preserve">За експертними оцінками, з урахуванням </w:t>
      </w:r>
      <w:r w:rsidR="000F7B17" w:rsidRPr="001F065F">
        <w:rPr>
          <w:sz w:val="28"/>
          <w:szCs w:val="28"/>
          <w:bdr w:val="none" w:sz="0" w:space="0" w:color="auto" w:frame="1"/>
          <w:lang w:val="uk-UA"/>
        </w:rPr>
        <w:t xml:space="preserve">зниження </w:t>
      </w:r>
      <w:r w:rsidRPr="001F065F">
        <w:rPr>
          <w:sz w:val="28"/>
          <w:szCs w:val="28"/>
          <w:bdr w:val="none" w:sz="0" w:space="0" w:color="auto" w:frame="1"/>
          <w:lang w:val="uk-UA"/>
        </w:rPr>
        <w:t xml:space="preserve">обсягів </w:t>
      </w:r>
      <w:r w:rsidR="000F7B17" w:rsidRPr="001F065F">
        <w:rPr>
          <w:sz w:val="28"/>
          <w:szCs w:val="28"/>
          <w:bdr w:val="none" w:sz="0" w:space="0" w:color="auto" w:frame="1"/>
          <w:lang w:val="uk-UA"/>
        </w:rPr>
        <w:t>внесення добрив на 50-60%, значні незібрані площі кукурудзи в полях, нестачу фінансування та необхідність суттєвої економії, очікувана врожайність знизиться залежно від регіону і культури на 10-30% порівняно до середньої урожайності минулих років.</w:t>
      </w:r>
    </w:p>
    <w:p w:rsidR="000F7B17" w:rsidRPr="001F065F" w:rsidRDefault="004B1A59" w:rsidP="000F7B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  <w:bdr w:val="none" w:sz="0" w:space="0" w:color="auto" w:frame="1"/>
          <w:lang w:val="uk-UA"/>
        </w:rPr>
        <w:t>П</w:t>
      </w:r>
      <w:r w:rsidR="000F7B17" w:rsidRPr="001F065F">
        <w:rPr>
          <w:i/>
          <w:sz w:val="26"/>
          <w:szCs w:val="26"/>
          <w:bdr w:val="none" w:sz="0" w:space="0" w:color="auto" w:frame="1"/>
        </w:rPr>
        <w:t>рогнозований вал зерна в 2023 році може скласти 34 млн т, що на 37% менше показника 2022 року та на 60% менше показника 2021 року. Щодо олійних культур, то очікується валовий збір 19,3 млн т, що на 13% більше показника 2022 року та на 15% менше показника 2021 року.</w:t>
      </w:r>
    </w:p>
    <w:p w:rsidR="000F7B17" w:rsidRPr="003447E2" w:rsidRDefault="000F7B17" w:rsidP="000F7B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6"/>
          <w:szCs w:val="26"/>
        </w:rPr>
      </w:pPr>
      <w:r w:rsidRPr="001F065F">
        <w:rPr>
          <w:i/>
          <w:sz w:val="26"/>
          <w:szCs w:val="26"/>
          <w:bdr w:val="none" w:sz="0" w:space="0" w:color="auto" w:frame="1"/>
        </w:rPr>
        <w:t>З урахуванням наведених валових обсягів виробництва та внутрішніх потреб України,  експортний потенціал зернових та олійних культур в 2023/24 МР буде близько 35 млн т або 3 млн т на місяць. Для порівняння: в 2021/22 МР експортний потенціал був на рівні 85 млн т зернових та олійних або 7 млн т на місяць.</w:t>
      </w:r>
    </w:p>
    <w:p w:rsidR="003447E2" w:rsidRDefault="003447E2" w:rsidP="00310D1A">
      <w:pPr>
        <w:pStyle w:val="BasicParagraph"/>
        <w:tabs>
          <w:tab w:val="left" w:pos="0"/>
        </w:tabs>
        <w:spacing w:before="120" w:line="240" w:lineRule="auto"/>
        <w:ind w:firstLine="851"/>
        <w:jc w:val="both"/>
        <w:rPr>
          <w:color w:val="auto"/>
          <w:sz w:val="16"/>
          <w:szCs w:val="16"/>
          <w:lang w:val="uk-UA"/>
        </w:rPr>
      </w:pPr>
      <w:r w:rsidRPr="00310D1A">
        <w:rPr>
          <w:color w:val="auto"/>
          <w:sz w:val="28"/>
          <w:szCs w:val="28"/>
          <w:lang w:val="ru-RU"/>
        </w:rPr>
        <w:t xml:space="preserve">За результатами </w:t>
      </w:r>
      <w:r w:rsidR="001F065F">
        <w:rPr>
          <w:color w:val="auto"/>
          <w:sz w:val="28"/>
          <w:szCs w:val="28"/>
          <w:lang w:val="uk-UA"/>
        </w:rPr>
        <w:t xml:space="preserve">розгляду питання </w:t>
      </w:r>
      <w:r w:rsidR="00310D1A">
        <w:rPr>
          <w:color w:val="auto"/>
          <w:sz w:val="28"/>
          <w:szCs w:val="28"/>
          <w:lang w:val="ru-RU"/>
        </w:rPr>
        <w:t xml:space="preserve">про </w:t>
      </w:r>
      <w:r w:rsidR="00310D1A" w:rsidRPr="00325212">
        <w:rPr>
          <w:color w:val="auto"/>
          <w:sz w:val="28"/>
          <w:szCs w:val="28"/>
          <w:lang w:val="ru-RU"/>
        </w:rPr>
        <w:t>с</w:t>
      </w:r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тан </w:t>
      </w:r>
      <w:proofErr w:type="gramStart"/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gramEnd"/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ідготовки  </w:t>
      </w:r>
      <w:r w:rsidR="00310D1A" w:rsidRPr="00325212">
        <w:rPr>
          <w:rStyle w:val="A00"/>
          <w:rFonts w:ascii="Times New Roman" w:eastAsia="Tahoma" w:hAnsi="Times New Roman" w:cs="Times New Roman"/>
          <w:color w:val="auto"/>
          <w:sz w:val="28"/>
          <w:szCs w:val="28"/>
          <w:lang w:val="uk-UA"/>
        </w:rPr>
        <w:t xml:space="preserve">агропромислового комплексу </w:t>
      </w:r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весняних польових робіт</w:t>
      </w:r>
      <w:r w:rsidR="00310D1A" w:rsidRPr="00325212">
        <w:rPr>
          <w:rStyle w:val="A00"/>
          <w:rFonts w:ascii="Times New Roman" w:eastAsia="Tahoma" w:hAnsi="Times New Roman" w:cs="Times New Roman"/>
          <w:color w:val="auto"/>
          <w:sz w:val="28"/>
          <w:szCs w:val="28"/>
          <w:lang w:val="uk-UA"/>
        </w:rPr>
        <w:t xml:space="preserve">, </w:t>
      </w:r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>ризики для експорту та переробки агр</w:t>
      </w:r>
      <w:r w:rsidR="00782090">
        <w:rPr>
          <w:rFonts w:ascii="Times New Roman" w:hAnsi="Times New Roman" w:cs="Times New Roman"/>
          <w:color w:val="auto"/>
          <w:sz w:val="28"/>
          <w:szCs w:val="28"/>
          <w:lang w:val="uk-UA"/>
        </w:rPr>
        <w:t>арн</w:t>
      </w:r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78209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 </w:t>
      </w:r>
      <w:r w:rsidR="00310D1A" w:rsidRPr="0032521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продукції  у 2023 році</w:t>
      </w:r>
      <w:r w:rsidR="00310D1A" w:rsidRPr="00325212">
        <w:rPr>
          <w:color w:val="auto"/>
          <w:sz w:val="28"/>
          <w:szCs w:val="28"/>
          <w:lang w:val="ru-RU"/>
        </w:rPr>
        <w:t xml:space="preserve"> </w:t>
      </w:r>
      <w:r w:rsidRPr="00B034CD">
        <w:rPr>
          <w:color w:val="auto"/>
          <w:sz w:val="28"/>
          <w:szCs w:val="28"/>
          <w:lang w:val="uk-UA"/>
        </w:rPr>
        <w:t>пропонується:</w:t>
      </w:r>
    </w:p>
    <w:p w:rsidR="003A49F3" w:rsidRPr="003A49F3" w:rsidRDefault="003A49F3" w:rsidP="00310D1A">
      <w:pPr>
        <w:pStyle w:val="BasicParagraph"/>
        <w:tabs>
          <w:tab w:val="left" w:pos="0"/>
        </w:tabs>
        <w:spacing w:before="120" w:line="240" w:lineRule="auto"/>
        <w:ind w:firstLine="851"/>
        <w:jc w:val="both"/>
        <w:rPr>
          <w:color w:val="auto"/>
          <w:sz w:val="16"/>
          <w:szCs w:val="16"/>
          <w:lang w:val="uk-UA"/>
        </w:rPr>
      </w:pPr>
    </w:p>
    <w:p w:rsidR="003A49F3" w:rsidRDefault="00A673AF" w:rsidP="003A49F3">
      <w:pPr>
        <w:pStyle w:val="Default"/>
        <w:spacing w:after="120"/>
        <w:ind w:left="1352"/>
        <w:jc w:val="both"/>
        <w:rPr>
          <w:b/>
          <w:i/>
          <w:color w:val="auto"/>
          <w:sz w:val="28"/>
          <w:szCs w:val="28"/>
          <w:u w:val="single"/>
          <w:lang w:val="uk-UA"/>
        </w:rPr>
      </w:pPr>
      <w:r w:rsidRPr="00A673AF">
        <w:rPr>
          <w:color w:val="auto"/>
          <w:sz w:val="28"/>
          <w:szCs w:val="28"/>
          <w:lang w:val="uk-UA"/>
        </w:rPr>
        <w:t>1.</w:t>
      </w:r>
      <w:r>
        <w:rPr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10D1A" w:rsidRPr="003A49F3">
        <w:rPr>
          <w:b/>
          <w:i/>
          <w:color w:val="auto"/>
          <w:sz w:val="28"/>
          <w:szCs w:val="28"/>
          <w:u w:val="single"/>
          <w:lang w:val="uk-UA"/>
        </w:rPr>
        <w:t>К</w:t>
      </w:r>
      <w:r w:rsidR="003A49F3">
        <w:rPr>
          <w:b/>
          <w:i/>
          <w:color w:val="auto"/>
          <w:sz w:val="28"/>
          <w:szCs w:val="28"/>
          <w:u w:val="single"/>
          <w:lang w:val="uk-UA"/>
        </w:rPr>
        <w:t xml:space="preserve">абінету </w:t>
      </w:r>
      <w:r w:rsidR="00782090">
        <w:rPr>
          <w:b/>
          <w:i/>
          <w:color w:val="auto"/>
          <w:sz w:val="28"/>
          <w:szCs w:val="28"/>
          <w:u w:val="single"/>
          <w:lang w:val="uk-UA"/>
        </w:rPr>
        <w:t>М</w:t>
      </w:r>
      <w:r w:rsidR="003A49F3">
        <w:rPr>
          <w:b/>
          <w:i/>
          <w:color w:val="auto"/>
          <w:sz w:val="28"/>
          <w:szCs w:val="28"/>
          <w:u w:val="single"/>
          <w:lang w:val="uk-UA"/>
        </w:rPr>
        <w:t>іністрів України</w:t>
      </w:r>
    </w:p>
    <w:p w:rsidR="00310D1A" w:rsidRDefault="003447E2" w:rsidP="00A673AF">
      <w:pPr>
        <w:pStyle w:val="Default"/>
        <w:spacing w:after="120"/>
        <w:ind w:firstLine="851"/>
        <w:jc w:val="both"/>
        <w:rPr>
          <w:color w:val="auto"/>
          <w:sz w:val="28"/>
          <w:szCs w:val="28"/>
          <w:lang w:val="uk-UA"/>
        </w:rPr>
      </w:pPr>
      <w:r w:rsidRPr="00310D1A">
        <w:rPr>
          <w:color w:val="auto"/>
          <w:sz w:val="28"/>
          <w:szCs w:val="28"/>
          <w:lang w:val="uk-UA"/>
        </w:rPr>
        <w:t>З метою забезпечення потреб внутрішнього ринку</w:t>
      </w:r>
      <w:r w:rsidR="001F065F" w:rsidRPr="00310D1A">
        <w:rPr>
          <w:color w:val="auto"/>
          <w:sz w:val="28"/>
          <w:szCs w:val="28"/>
          <w:lang w:val="uk-UA"/>
        </w:rPr>
        <w:t>,</w:t>
      </w:r>
      <w:r w:rsidRPr="00310D1A">
        <w:rPr>
          <w:color w:val="auto"/>
          <w:sz w:val="28"/>
          <w:szCs w:val="28"/>
          <w:lang w:val="uk-UA"/>
        </w:rPr>
        <w:t xml:space="preserve">  переробки продукції АПК</w:t>
      </w:r>
      <w:r w:rsidR="001F065F" w:rsidRPr="00310D1A">
        <w:rPr>
          <w:color w:val="auto"/>
          <w:sz w:val="28"/>
          <w:szCs w:val="28"/>
          <w:lang w:val="uk-UA"/>
        </w:rPr>
        <w:t xml:space="preserve"> та підтримання нормативів  продовольчої безпеки  </w:t>
      </w:r>
      <w:r w:rsidR="00F30E0E">
        <w:rPr>
          <w:color w:val="auto"/>
          <w:sz w:val="28"/>
          <w:szCs w:val="28"/>
          <w:lang w:val="uk-UA"/>
        </w:rPr>
        <w:t>в</w:t>
      </w:r>
      <w:r w:rsidR="00F30E0E" w:rsidRPr="00310D1A">
        <w:rPr>
          <w:color w:val="auto"/>
          <w:sz w:val="28"/>
          <w:szCs w:val="28"/>
          <w:lang w:val="uk-UA"/>
        </w:rPr>
        <w:t>жити заходів</w:t>
      </w:r>
      <w:r w:rsidR="004B1A59">
        <w:rPr>
          <w:color w:val="auto"/>
          <w:sz w:val="28"/>
          <w:szCs w:val="28"/>
          <w:lang w:val="uk-UA"/>
        </w:rPr>
        <w:t>:</w:t>
      </w:r>
    </w:p>
    <w:p w:rsidR="003447E2" w:rsidRPr="00310D1A" w:rsidRDefault="00782090" w:rsidP="00782090">
      <w:pPr>
        <w:pStyle w:val="Default"/>
        <w:spacing w:after="120"/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1.1 </w:t>
      </w:r>
      <w:r w:rsidR="004B1A59">
        <w:rPr>
          <w:color w:val="auto"/>
          <w:sz w:val="28"/>
          <w:szCs w:val="28"/>
          <w:lang w:val="uk-UA"/>
        </w:rPr>
        <w:t xml:space="preserve"> </w:t>
      </w:r>
      <w:r w:rsidR="000874E3">
        <w:rPr>
          <w:color w:val="auto"/>
          <w:sz w:val="28"/>
          <w:szCs w:val="28"/>
          <w:lang w:val="uk-UA"/>
        </w:rPr>
        <w:t xml:space="preserve">Зі </w:t>
      </w:r>
      <w:r w:rsidR="001F065F" w:rsidRPr="00310D1A">
        <w:rPr>
          <w:color w:val="auto"/>
          <w:sz w:val="28"/>
          <w:szCs w:val="28"/>
          <w:lang w:val="uk-UA"/>
        </w:rPr>
        <w:t>з</w:t>
      </w:r>
      <w:r w:rsidR="003447E2" w:rsidRPr="00310D1A">
        <w:rPr>
          <w:color w:val="auto"/>
          <w:sz w:val="28"/>
          <w:szCs w:val="28"/>
          <w:lang w:val="uk-UA"/>
        </w:rPr>
        <w:t xml:space="preserve">більшення закупівлі продовольства Державним резервом </w:t>
      </w:r>
      <w:r w:rsidR="001C6D43" w:rsidRPr="000874E3">
        <w:rPr>
          <w:color w:val="auto"/>
          <w:sz w:val="28"/>
          <w:szCs w:val="28"/>
          <w:lang w:val="uk-UA"/>
        </w:rPr>
        <w:t>з метою</w:t>
      </w:r>
      <w:r w:rsidR="001C6D43" w:rsidRPr="001C6D43">
        <w:rPr>
          <w:color w:val="0070C0"/>
          <w:sz w:val="28"/>
          <w:szCs w:val="28"/>
          <w:lang w:val="uk-UA"/>
        </w:rPr>
        <w:t xml:space="preserve"> </w:t>
      </w:r>
      <w:r w:rsidR="003447E2" w:rsidRPr="00310D1A">
        <w:rPr>
          <w:color w:val="auto"/>
          <w:sz w:val="28"/>
          <w:szCs w:val="28"/>
          <w:lang w:val="uk-UA"/>
        </w:rPr>
        <w:t xml:space="preserve">забезпечення потреб внутрішнього ринку, здійснення товарних інтервенцій </w:t>
      </w:r>
      <w:r w:rsidR="001C6D43" w:rsidRPr="000874E3">
        <w:rPr>
          <w:color w:val="auto"/>
          <w:sz w:val="28"/>
          <w:szCs w:val="28"/>
          <w:lang w:val="uk-UA"/>
        </w:rPr>
        <w:t xml:space="preserve">для </w:t>
      </w:r>
      <w:r w:rsidR="003447E2" w:rsidRPr="00310D1A">
        <w:rPr>
          <w:color w:val="auto"/>
          <w:sz w:val="28"/>
          <w:szCs w:val="28"/>
          <w:lang w:val="uk-UA"/>
        </w:rPr>
        <w:t>стабілізації цін</w:t>
      </w:r>
      <w:r w:rsidR="001F065F" w:rsidRPr="00310D1A">
        <w:rPr>
          <w:color w:val="auto"/>
          <w:sz w:val="28"/>
          <w:szCs w:val="28"/>
          <w:lang w:val="uk-UA"/>
        </w:rPr>
        <w:t xml:space="preserve">, </w:t>
      </w:r>
      <w:r w:rsidR="001F065F" w:rsidRPr="00310D1A">
        <w:rPr>
          <w:sz w:val="28"/>
          <w:szCs w:val="28"/>
          <w:lang w:val="uk-UA"/>
        </w:rPr>
        <w:t>забезпечити викуп Державним аграрним фондом у сільгоспвиробників нереалізованих залишків зернових врожаю 2022р</w:t>
      </w:r>
      <w:r w:rsidR="003447E2" w:rsidRPr="00310D1A">
        <w:rPr>
          <w:color w:val="auto"/>
          <w:sz w:val="28"/>
          <w:szCs w:val="28"/>
          <w:lang w:val="uk-UA"/>
        </w:rPr>
        <w:t xml:space="preserve">. </w:t>
      </w:r>
    </w:p>
    <w:p w:rsidR="00274192" w:rsidRDefault="004B1A59" w:rsidP="00F30E0E">
      <w:pPr>
        <w:pStyle w:val="Default"/>
        <w:spacing w:after="120"/>
        <w:ind w:firstLine="851"/>
        <w:jc w:val="both"/>
        <w:rPr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/>
        </w:rPr>
        <w:t>1.2 З</w:t>
      </w:r>
      <w:r w:rsidR="00F30E0E">
        <w:rPr>
          <w:color w:val="auto"/>
          <w:sz w:val="28"/>
          <w:szCs w:val="28"/>
          <w:lang w:val="uk-UA"/>
        </w:rPr>
        <w:t xml:space="preserve">і </w:t>
      </w:r>
      <w:r w:rsidR="00310D1A">
        <w:rPr>
          <w:color w:val="auto"/>
          <w:sz w:val="28"/>
          <w:szCs w:val="28"/>
          <w:lang w:val="uk-UA"/>
        </w:rPr>
        <w:t>с</w:t>
      </w:r>
      <w:r w:rsidR="003836C2" w:rsidRPr="00310D1A">
        <w:rPr>
          <w:color w:val="auto"/>
          <w:sz w:val="28"/>
          <w:szCs w:val="28"/>
          <w:lang w:val="uk-UA"/>
        </w:rPr>
        <w:t>прощення доступ</w:t>
      </w:r>
      <w:r w:rsidR="001F065F" w:rsidRPr="00310D1A">
        <w:rPr>
          <w:color w:val="auto"/>
          <w:sz w:val="28"/>
          <w:szCs w:val="28"/>
          <w:lang w:val="uk-UA"/>
        </w:rPr>
        <w:t>у до банківського кредитування</w:t>
      </w:r>
      <w:r w:rsidR="001F065F">
        <w:rPr>
          <w:color w:val="auto"/>
          <w:sz w:val="28"/>
          <w:szCs w:val="28"/>
          <w:lang w:val="uk-UA"/>
        </w:rPr>
        <w:t>, п</w:t>
      </w:r>
      <w:r w:rsidR="00274192" w:rsidRPr="00B034CD">
        <w:rPr>
          <w:sz w:val="28"/>
          <w:szCs w:val="28"/>
          <w:lang w:val="uk-UA" w:eastAsia="uk-UA"/>
        </w:rPr>
        <w:t>ошук</w:t>
      </w:r>
      <w:r w:rsidR="00310D1A">
        <w:rPr>
          <w:sz w:val="28"/>
          <w:szCs w:val="28"/>
          <w:lang w:val="uk-UA" w:eastAsia="uk-UA"/>
        </w:rPr>
        <w:t>у</w:t>
      </w:r>
      <w:r w:rsidR="00274192" w:rsidRPr="00B034CD">
        <w:rPr>
          <w:sz w:val="28"/>
          <w:szCs w:val="28"/>
          <w:lang w:val="uk-UA" w:eastAsia="uk-UA"/>
        </w:rPr>
        <w:t xml:space="preserve"> шляхів нада</w:t>
      </w:r>
      <w:r w:rsidR="00AF1AAA" w:rsidRPr="00B034CD">
        <w:rPr>
          <w:sz w:val="28"/>
          <w:szCs w:val="28"/>
          <w:lang w:val="uk-UA" w:eastAsia="uk-UA"/>
        </w:rPr>
        <w:t>ння</w:t>
      </w:r>
      <w:r w:rsidR="00274192" w:rsidRPr="00B034CD">
        <w:rPr>
          <w:sz w:val="28"/>
          <w:szCs w:val="28"/>
          <w:lang w:val="uk-UA" w:eastAsia="uk-UA"/>
        </w:rPr>
        <w:t xml:space="preserve"> доступ</w:t>
      </w:r>
      <w:r w:rsidR="00AF1AAA" w:rsidRPr="00B034CD">
        <w:rPr>
          <w:sz w:val="28"/>
          <w:szCs w:val="28"/>
          <w:lang w:val="uk-UA" w:eastAsia="uk-UA"/>
        </w:rPr>
        <w:t>у</w:t>
      </w:r>
      <w:r w:rsidR="00274192" w:rsidRPr="00B034CD">
        <w:rPr>
          <w:sz w:val="28"/>
          <w:szCs w:val="28"/>
          <w:lang w:val="uk-UA" w:eastAsia="uk-UA"/>
        </w:rPr>
        <w:t xml:space="preserve"> трейдерам до торгового фінансування від</w:t>
      </w:r>
      <w:r w:rsidR="00274192" w:rsidRPr="00B034CD">
        <w:rPr>
          <w:sz w:val="28"/>
          <w:szCs w:val="28"/>
          <w:lang w:val="uk-UA"/>
        </w:rPr>
        <w:t xml:space="preserve"> </w:t>
      </w:r>
      <w:r w:rsidR="00274192" w:rsidRPr="00B034CD">
        <w:rPr>
          <w:sz w:val="28"/>
          <w:szCs w:val="28"/>
          <w:lang w:val="uk-UA" w:eastAsia="uk-UA"/>
        </w:rPr>
        <w:t xml:space="preserve">вітчизняних або зарубіжних банків під держгарантії. </w:t>
      </w:r>
    </w:p>
    <w:p w:rsidR="004B1A59" w:rsidRDefault="004B1A59" w:rsidP="00F30E0E">
      <w:pPr>
        <w:pStyle w:val="Default"/>
        <w:spacing w:after="120"/>
        <w:ind w:firstLine="851"/>
        <w:jc w:val="both"/>
        <w:rPr>
          <w:color w:val="0070C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1.3 </w:t>
      </w:r>
      <w:r w:rsidR="000874E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Підсилення розвитку переробної галузі на основі цільових </w:t>
      </w:r>
      <w:r w:rsidR="001C6D43" w:rsidRPr="000874E3">
        <w:rPr>
          <w:color w:val="auto"/>
          <w:sz w:val="28"/>
          <w:szCs w:val="28"/>
          <w:lang w:val="uk-UA" w:eastAsia="uk-UA"/>
        </w:rPr>
        <w:t>державних програм, які забезпечують доступ до середньо-  та довгострокового кредитування</w:t>
      </w:r>
      <w:r w:rsidR="00C817DB" w:rsidRPr="000874E3">
        <w:rPr>
          <w:color w:val="auto"/>
          <w:sz w:val="28"/>
          <w:szCs w:val="28"/>
          <w:lang w:val="uk-UA" w:eastAsia="uk-UA"/>
        </w:rPr>
        <w:t>.</w:t>
      </w:r>
    </w:p>
    <w:p w:rsidR="003A49F3" w:rsidRPr="000874E3" w:rsidRDefault="003A49F3" w:rsidP="00F30E0E">
      <w:pPr>
        <w:pStyle w:val="Default"/>
        <w:spacing w:after="120"/>
        <w:ind w:firstLine="851"/>
        <w:jc w:val="both"/>
        <w:rPr>
          <w:rFonts w:eastAsia="Times New Roman"/>
          <w:bCs/>
          <w:color w:val="auto"/>
          <w:sz w:val="28"/>
          <w:szCs w:val="28"/>
          <w:lang w:val="uk-UA" w:eastAsia="ru-RU"/>
        </w:rPr>
      </w:pPr>
      <w:r w:rsidRPr="000874E3">
        <w:rPr>
          <w:color w:val="auto"/>
          <w:sz w:val="28"/>
          <w:szCs w:val="28"/>
          <w:lang w:val="uk-UA" w:eastAsia="uk-UA"/>
        </w:rPr>
        <w:t xml:space="preserve">2. </w:t>
      </w:r>
      <w:r w:rsidRPr="000874E3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Зважаючи на великі площі земельного фонду сільгосподарського призначення, а також морські та річкові акваторії,  які підлягають розмінуванню, розробити </w:t>
      </w:r>
      <w:r w:rsidR="000874E3" w:rsidRPr="000874E3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комплекс дій з метою </w:t>
      </w:r>
      <w:r w:rsidRPr="000874E3">
        <w:rPr>
          <w:rFonts w:eastAsia="Times New Roman"/>
          <w:bCs/>
          <w:color w:val="auto"/>
          <w:sz w:val="28"/>
          <w:szCs w:val="28"/>
          <w:lang w:val="uk-UA" w:eastAsia="ru-RU"/>
        </w:rPr>
        <w:t>створення інфраструктури ліцензійної підготовки вузькопрофільних фахівців з гуманітарного розмінування, виробництва спеціальних плавзасобів та обладнання на вітчизняних підприємствах тощо.</w:t>
      </w:r>
    </w:p>
    <w:p w:rsidR="00782090" w:rsidRDefault="00782090" w:rsidP="00F30E0E">
      <w:pPr>
        <w:pStyle w:val="Default"/>
        <w:spacing w:after="120"/>
        <w:ind w:firstLine="851"/>
        <w:jc w:val="both"/>
        <w:rPr>
          <w:rFonts w:eastAsia="Times New Roman"/>
          <w:bCs/>
          <w:color w:val="0070C0"/>
          <w:sz w:val="28"/>
          <w:szCs w:val="28"/>
          <w:lang w:val="uk-UA" w:eastAsia="ru-RU"/>
        </w:rPr>
      </w:pPr>
    </w:p>
    <w:p w:rsidR="00782090" w:rsidRDefault="00782090" w:rsidP="00F30E0E">
      <w:pPr>
        <w:pStyle w:val="Default"/>
        <w:spacing w:after="120"/>
        <w:ind w:firstLine="851"/>
        <w:jc w:val="both"/>
        <w:rPr>
          <w:rFonts w:eastAsia="Times New Roman"/>
          <w:bCs/>
          <w:color w:val="0070C0"/>
          <w:sz w:val="28"/>
          <w:szCs w:val="28"/>
          <w:lang w:val="uk-UA" w:eastAsia="ru-RU"/>
        </w:rPr>
      </w:pPr>
    </w:p>
    <w:p w:rsidR="00F30E0E" w:rsidRPr="003A49F3" w:rsidRDefault="00A673AF" w:rsidP="00F30E0E">
      <w:pPr>
        <w:pStyle w:val="Default"/>
        <w:spacing w:after="120"/>
        <w:ind w:firstLine="992"/>
        <w:jc w:val="both"/>
        <w:rPr>
          <w:b/>
          <w:color w:val="auto"/>
          <w:sz w:val="28"/>
          <w:szCs w:val="28"/>
          <w:lang w:val="uk-UA"/>
        </w:rPr>
      </w:pPr>
      <w:r w:rsidRPr="00A673AF">
        <w:rPr>
          <w:color w:val="auto"/>
          <w:sz w:val="28"/>
          <w:szCs w:val="28"/>
          <w:lang w:val="uk-UA"/>
        </w:rPr>
        <w:lastRenderedPageBreak/>
        <w:t>3.</w:t>
      </w:r>
      <w:r>
        <w:rPr>
          <w:b/>
          <w:i/>
          <w:color w:val="auto"/>
          <w:sz w:val="28"/>
          <w:szCs w:val="28"/>
          <w:u w:val="single"/>
          <w:lang w:val="uk-UA"/>
        </w:rPr>
        <w:t xml:space="preserve">  </w:t>
      </w:r>
      <w:r w:rsidR="00F30E0E" w:rsidRPr="003A49F3">
        <w:rPr>
          <w:b/>
          <w:i/>
          <w:color w:val="auto"/>
          <w:sz w:val="28"/>
          <w:szCs w:val="28"/>
          <w:u w:val="single"/>
          <w:lang w:val="uk-UA"/>
        </w:rPr>
        <w:t>Міністерству розвитку громад, територій та інфраструктури</w:t>
      </w:r>
    </w:p>
    <w:p w:rsidR="003836C2" w:rsidRDefault="00CE6E41" w:rsidP="00C448EF">
      <w:pPr>
        <w:pStyle w:val="Default"/>
        <w:spacing w:after="120"/>
        <w:ind w:firstLine="851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/>
        </w:rPr>
        <w:t>З</w:t>
      </w:r>
      <w:r w:rsidR="00AF1AAA" w:rsidRPr="00B034CD">
        <w:rPr>
          <w:color w:val="auto"/>
          <w:sz w:val="28"/>
          <w:szCs w:val="28"/>
          <w:lang w:val="uk-UA"/>
        </w:rPr>
        <w:t xml:space="preserve"> метою  з</w:t>
      </w:r>
      <w:r w:rsidR="00AF1AAA" w:rsidRPr="00B034CD">
        <w:rPr>
          <w:color w:val="auto"/>
          <w:sz w:val="28"/>
          <w:szCs w:val="28"/>
          <w:lang w:val="uk-UA" w:eastAsia="uk-UA"/>
        </w:rPr>
        <w:t xml:space="preserve">більшення </w:t>
      </w:r>
      <w:r w:rsidR="00FB69D7">
        <w:rPr>
          <w:color w:val="auto"/>
          <w:sz w:val="28"/>
          <w:szCs w:val="28"/>
          <w:lang w:val="uk-UA" w:eastAsia="uk-UA"/>
        </w:rPr>
        <w:t xml:space="preserve">ефективності перевезень </w:t>
      </w:r>
      <w:r w:rsidR="00FB69D7" w:rsidRPr="00B034CD">
        <w:rPr>
          <w:color w:val="auto"/>
          <w:sz w:val="28"/>
          <w:szCs w:val="28"/>
          <w:lang w:val="uk-UA" w:eastAsia="uk-UA"/>
        </w:rPr>
        <w:t>агропродукції</w:t>
      </w:r>
      <w:r w:rsidR="00FB69D7">
        <w:rPr>
          <w:color w:val="auto"/>
          <w:sz w:val="28"/>
          <w:szCs w:val="28"/>
          <w:lang w:val="uk-UA" w:eastAsia="uk-UA"/>
        </w:rPr>
        <w:t xml:space="preserve"> залізницею</w:t>
      </w:r>
      <w:r w:rsidR="00310D1A">
        <w:rPr>
          <w:color w:val="auto"/>
          <w:sz w:val="28"/>
          <w:szCs w:val="28"/>
          <w:lang w:val="uk-UA" w:eastAsia="uk-UA"/>
        </w:rPr>
        <w:t>, здешевленн</w:t>
      </w:r>
      <w:r w:rsidR="00FB69D7">
        <w:rPr>
          <w:color w:val="auto"/>
          <w:sz w:val="28"/>
          <w:szCs w:val="28"/>
          <w:lang w:val="uk-UA" w:eastAsia="uk-UA"/>
        </w:rPr>
        <w:t>я</w:t>
      </w:r>
      <w:r w:rsidR="00310D1A">
        <w:rPr>
          <w:color w:val="auto"/>
          <w:sz w:val="28"/>
          <w:szCs w:val="28"/>
          <w:lang w:val="uk-UA" w:eastAsia="uk-UA"/>
        </w:rPr>
        <w:t xml:space="preserve"> логістики</w:t>
      </w:r>
      <w:r w:rsidR="003551C4">
        <w:rPr>
          <w:color w:val="auto"/>
          <w:sz w:val="28"/>
          <w:szCs w:val="28"/>
          <w:lang w:val="uk-UA" w:eastAsia="uk-UA"/>
        </w:rPr>
        <w:t xml:space="preserve"> та збереженн</w:t>
      </w:r>
      <w:r w:rsidR="00D0288B">
        <w:rPr>
          <w:color w:val="auto"/>
          <w:sz w:val="28"/>
          <w:szCs w:val="28"/>
          <w:lang w:val="uk-UA" w:eastAsia="uk-UA"/>
        </w:rPr>
        <w:t>я</w:t>
      </w:r>
      <w:r w:rsidR="003551C4">
        <w:rPr>
          <w:color w:val="auto"/>
          <w:sz w:val="28"/>
          <w:szCs w:val="28"/>
          <w:lang w:val="uk-UA" w:eastAsia="uk-UA"/>
        </w:rPr>
        <w:t xml:space="preserve"> обсягів перевезень/доходів  АТ «Укрзалізниця»</w:t>
      </w:r>
      <w:r w:rsidR="004B1A59">
        <w:rPr>
          <w:color w:val="auto"/>
          <w:sz w:val="28"/>
          <w:szCs w:val="28"/>
          <w:lang w:val="uk-UA" w:eastAsia="uk-UA"/>
        </w:rPr>
        <w:t>:</w:t>
      </w:r>
    </w:p>
    <w:p w:rsidR="00FB69D7" w:rsidRDefault="003F2692" w:rsidP="00C448EF">
      <w:pPr>
        <w:pStyle w:val="Default"/>
        <w:spacing w:after="120"/>
        <w:ind w:firstLine="851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/>
        </w:rPr>
        <w:t>3</w:t>
      </w:r>
      <w:r w:rsidR="00F30E0E">
        <w:rPr>
          <w:color w:val="auto"/>
          <w:sz w:val="28"/>
          <w:szCs w:val="28"/>
          <w:lang w:val="uk-UA"/>
        </w:rPr>
        <w:t>.</w:t>
      </w:r>
      <w:r w:rsidR="00CE6E41">
        <w:rPr>
          <w:color w:val="auto"/>
          <w:sz w:val="28"/>
          <w:szCs w:val="28"/>
          <w:lang w:val="uk-UA"/>
        </w:rPr>
        <w:t>1.</w:t>
      </w:r>
      <w:r w:rsidR="00F30E0E">
        <w:rPr>
          <w:color w:val="auto"/>
          <w:sz w:val="28"/>
          <w:szCs w:val="28"/>
          <w:lang w:val="uk-UA"/>
        </w:rPr>
        <w:t xml:space="preserve"> С</w:t>
      </w:r>
      <w:r w:rsidR="00D26421">
        <w:rPr>
          <w:color w:val="auto"/>
          <w:sz w:val="28"/>
          <w:szCs w:val="28"/>
          <w:lang w:val="uk-UA"/>
        </w:rPr>
        <w:t>пільно з  Мінекономіки, Мінагрополітики</w:t>
      </w:r>
      <w:r w:rsidR="00D26421">
        <w:rPr>
          <w:color w:val="auto"/>
          <w:sz w:val="28"/>
          <w:szCs w:val="28"/>
          <w:lang w:val="uk-UA" w:eastAsia="uk-UA"/>
        </w:rPr>
        <w:t xml:space="preserve"> з</w:t>
      </w:r>
      <w:r w:rsidR="00FB69D7">
        <w:rPr>
          <w:color w:val="auto"/>
          <w:sz w:val="28"/>
          <w:szCs w:val="28"/>
          <w:lang w:val="uk-UA" w:eastAsia="uk-UA"/>
        </w:rPr>
        <w:t xml:space="preserve">дійснити аудит </w:t>
      </w:r>
      <w:r w:rsidR="00D26421">
        <w:rPr>
          <w:color w:val="auto"/>
          <w:sz w:val="28"/>
          <w:szCs w:val="28"/>
          <w:lang w:val="uk-UA" w:eastAsia="uk-UA"/>
        </w:rPr>
        <w:t xml:space="preserve">функцонування системи тарифоутворення на послуги </w:t>
      </w:r>
      <w:r w:rsidR="00F30E0E">
        <w:rPr>
          <w:color w:val="auto"/>
          <w:sz w:val="28"/>
          <w:szCs w:val="28"/>
          <w:lang w:val="uk-UA" w:eastAsia="uk-UA"/>
        </w:rPr>
        <w:t xml:space="preserve">АТ «Укрзалізниця» </w:t>
      </w:r>
      <w:r w:rsidR="00D26421">
        <w:rPr>
          <w:color w:val="auto"/>
          <w:sz w:val="28"/>
          <w:szCs w:val="28"/>
          <w:lang w:val="uk-UA" w:eastAsia="uk-UA"/>
        </w:rPr>
        <w:t xml:space="preserve">з </w:t>
      </w:r>
      <w:r w:rsidR="00D0288B">
        <w:rPr>
          <w:color w:val="auto"/>
          <w:sz w:val="28"/>
          <w:szCs w:val="28"/>
          <w:lang w:val="uk-UA" w:eastAsia="uk-UA"/>
        </w:rPr>
        <w:t xml:space="preserve">урахуванням прогнозів щодо негативної динаміки обсягів виробництва продукції АПК та ГМК на експорт </w:t>
      </w:r>
      <w:r w:rsidR="00F30E0E">
        <w:rPr>
          <w:color w:val="auto"/>
          <w:sz w:val="28"/>
          <w:szCs w:val="28"/>
          <w:lang w:val="uk-UA" w:eastAsia="uk-UA"/>
        </w:rPr>
        <w:t>у</w:t>
      </w:r>
      <w:r w:rsidR="00D0288B">
        <w:rPr>
          <w:color w:val="auto"/>
          <w:sz w:val="28"/>
          <w:szCs w:val="28"/>
          <w:lang w:val="uk-UA" w:eastAsia="uk-UA"/>
        </w:rPr>
        <w:t xml:space="preserve"> </w:t>
      </w:r>
      <w:r w:rsidR="00F30E0E">
        <w:rPr>
          <w:color w:val="auto"/>
          <w:sz w:val="28"/>
          <w:szCs w:val="28"/>
          <w:lang w:val="uk-UA" w:eastAsia="uk-UA"/>
        </w:rPr>
        <w:t>поточному році.</w:t>
      </w:r>
    </w:p>
    <w:p w:rsidR="00FB69D7" w:rsidRPr="00F30E0E" w:rsidRDefault="003F2692" w:rsidP="00F30E0E">
      <w:pPr>
        <w:pStyle w:val="Default"/>
        <w:spacing w:after="120"/>
        <w:ind w:firstLine="851"/>
        <w:jc w:val="both"/>
        <w:rPr>
          <w:rFonts w:eastAsia="Times New Roman"/>
          <w:color w:val="231F20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 w:eastAsia="uk-UA"/>
        </w:rPr>
        <w:t>3</w:t>
      </w:r>
      <w:r w:rsidR="00F30E0E">
        <w:rPr>
          <w:color w:val="auto"/>
          <w:sz w:val="28"/>
          <w:szCs w:val="28"/>
          <w:lang w:val="uk-UA" w:eastAsia="uk-UA"/>
        </w:rPr>
        <w:t xml:space="preserve">.2 </w:t>
      </w:r>
      <w:r w:rsidR="00D26421" w:rsidRPr="00F30E0E">
        <w:rPr>
          <w:color w:val="auto"/>
          <w:sz w:val="28"/>
          <w:szCs w:val="28"/>
          <w:lang w:val="uk-UA" w:eastAsia="uk-UA"/>
        </w:rPr>
        <w:t xml:space="preserve">Задля </w:t>
      </w:r>
      <w:r w:rsidR="00D26421" w:rsidRPr="00F30E0E">
        <w:rPr>
          <w:rFonts w:eastAsia="Times New Roman"/>
          <w:color w:val="231F20"/>
          <w:sz w:val="28"/>
          <w:szCs w:val="28"/>
          <w:lang w:val="uk-UA" w:eastAsia="ru-RU"/>
        </w:rPr>
        <w:t xml:space="preserve">синхронізації транспортних потоків на всіх ділянках логістичного ланцюга експорту агропродукції, наближення ціни  на користування вагонами до економічно обґрунтованих </w:t>
      </w:r>
      <w:r w:rsidR="00F30E0E" w:rsidRPr="00F30E0E">
        <w:rPr>
          <w:rFonts w:eastAsia="Times New Roman"/>
          <w:color w:val="231F20"/>
          <w:sz w:val="28"/>
          <w:szCs w:val="28"/>
          <w:lang w:val="uk-UA" w:eastAsia="ru-RU"/>
        </w:rPr>
        <w:t xml:space="preserve">розглянути необхідність ув’язування цін АТ «Укрзалізниця» на вартість користування зерновозами з нормативною швидкістю перевезень, </w:t>
      </w:r>
      <w:r w:rsidR="00FB69D7" w:rsidRPr="00F30E0E">
        <w:rPr>
          <w:rFonts w:eastAsia="Times New Roman"/>
          <w:color w:val="231F20"/>
          <w:sz w:val="28"/>
          <w:szCs w:val="28"/>
          <w:lang w:val="uk-UA" w:eastAsia="ru-RU"/>
        </w:rPr>
        <w:t>запровадження відповідальності за терміни достав</w:t>
      </w:r>
      <w:r w:rsidR="00F30E0E" w:rsidRPr="00F30E0E">
        <w:rPr>
          <w:rFonts w:eastAsia="Times New Roman"/>
          <w:color w:val="231F20"/>
          <w:sz w:val="28"/>
          <w:szCs w:val="28"/>
          <w:lang w:val="uk-UA" w:eastAsia="ru-RU"/>
        </w:rPr>
        <w:t>ки</w:t>
      </w:r>
      <w:r w:rsidR="00FB69D7" w:rsidRPr="00F30E0E">
        <w:rPr>
          <w:rFonts w:eastAsia="Times New Roman"/>
          <w:color w:val="231F20"/>
          <w:sz w:val="28"/>
          <w:szCs w:val="28"/>
          <w:lang w:val="uk-UA" w:eastAsia="ru-RU"/>
        </w:rPr>
        <w:t xml:space="preserve"> вантажу </w:t>
      </w:r>
      <w:r w:rsidR="00F30E0E" w:rsidRPr="00F30E0E">
        <w:rPr>
          <w:rFonts w:eastAsia="Times New Roman"/>
          <w:color w:val="231F20"/>
          <w:sz w:val="28"/>
          <w:szCs w:val="28"/>
          <w:lang w:val="uk-UA" w:eastAsia="ru-RU"/>
        </w:rPr>
        <w:t xml:space="preserve"> тощо.</w:t>
      </w:r>
    </w:p>
    <w:p w:rsidR="003551C4" w:rsidRPr="00B034CD" w:rsidRDefault="003F2692" w:rsidP="00CE6E41">
      <w:pPr>
        <w:pStyle w:val="Default"/>
        <w:spacing w:after="120"/>
        <w:ind w:firstLine="993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CE6E41">
        <w:rPr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>3 Вжити заходів із з</w:t>
      </w:r>
      <w:r w:rsidR="009A4F26">
        <w:rPr>
          <w:color w:val="auto"/>
          <w:sz w:val="28"/>
          <w:szCs w:val="28"/>
          <w:lang w:val="uk-UA"/>
        </w:rPr>
        <w:t xml:space="preserve">абезпечення повного циклу перевалки на великотоннажні судна у портах Дунаю, зокрема </w:t>
      </w:r>
      <w:r w:rsidR="00310EC2">
        <w:rPr>
          <w:color w:val="auto"/>
          <w:sz w:val="28"/>
          <w:szCs w:val="28"/>
          <w:lang w:val="uk-UA"/>
        </w:rPr>
        <w:t xml:space="preserve">пришвидшення </w:t>
      </w:r>
      <w:r w:rsidR="009A4F26">
        <w:rPr>
          <w:color w:val="auto"/>
          <w:sz w:val="28"/>
          <w:szCs w:val="28"/>
          <w:lang w:val="uk-UA"/>
        </w:rPr>
        <w:t xml:space="preserve">формування зовнішніх рейдів </w:t>
      </w:r>
      <w:r w:rsidR="00310EC2">
        <w:rPr>
          <w:color w:val="auto"/>
          <w:sz w:val="28"/>
          <w:szCs w:val="28"/>
          <w:lang w:val="uk-UA"/>
        </w:rPr>
        <w:t xml:space="preserve">для портів Ізмаїл, Рені, Усть-Дунайськ.  </w:t>
      </w:r>
    </w:p>
    <w:p w:rsidR="00376E5C" w:rsidRPr="003D6BE3" w:rsidRDefault="003F2692" w:rsidP="003D6BE3">
      <w:pPr>
        <w:pStyle w:val="Default"/>
        <w:spacing w:after="120"/>
        <w:ind w:left="851"/>
        <w:jc w:val="both"/>
        <w:rPr>
          <w:b/>
          <w:i/>
          <w:color w:val="auto"/>
          <w:sz w:val="28"/>
          <w:szCs w:val="28"/>
          <w:u w:val="single"/>
          <w:lang w:val="uk-UA"/>
        </w:rPr>
      </w:pPr>
      <w:r w:rsidRPr="003F2692">
        <w:rPr>
          <w:color w:val="auto"/>
          <w:sz w:val="28"/>
          <w:szCs w:val="28"/>
          <w:lang w:val="uk-UA"/>
        </w:rPr>
        <w:t>4.</w:t>
      </w:r>
      <w:r>
        <w:rPr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376E5C" w:rsidRPr="003D6BE3">
        <w:rPr>
          <w:b/>
          <w:i/>
          <w:color w:val="auto"/>
          <w:sz w:val="28"/>
          <w:szCs w:val="28"/>
          <w:u w:val="single"/>
          <w:lang w:val="uk-UA"/>
        </w:rPr>
        <w:t>Мінстратегпром</w:t>
      </w:r>
      <w:proofErr w:type="spellEnd"/>
      <w:r w:rsidR="00376E5C" w:rsidRPr="003D6BE3">
        <w:rPr>
          <w:b/>
          <w:i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376E5C" w:rsidRPr="003D6BE3">
        <w:rPr>
          <w:b/>
          <w:i/>
          <w:color w:val="auto"/>
          <w:sz w:val="28"/>
          <w:szCs w:val="28"/>
          <w:u w:val="single"/>
          <w:lang w:val="uk-UA"/>
        </w:rPr>
        <w:t>Мінагрополітики</w:t>
      </w:r>
      <w:proofErr w:type="spellEnd"/>
    </w:p>
    <w:p w:rsidR="00F30E0E" w:rsidRPr="00310EC2" w:rsidRDefault="00C817DB" w:rsidP="00376E5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E3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E" w:rsidRPr="00310EC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сільгоспвиробників необхідною вітчизняною технікою, обладнанням та запчастинами, </w:t>
      </w:r>
      <w:r w:rsidRPr="000874E3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0E" w:rsidRPr="00310EC2">
        <w:rPr>
          <w:rFonts w:ascii="Times New Roman" w:hAnsi="Times New Roman" w:cs="Times New Roman"/>
          <w:sz w:val="28"/>
          <w:szCs w:val="28"/>
          <w:lang w:val="uk-UA"/>
        </w:rPr>
        <w:t>підтримки підприємств сільгоспмашинобудування</w:t>
      </w:r>
      <w:r w:rsidR="000874E3">
        <w:rPr>
          <w:rFonts w:ascii="Times New Roman" w:hAnsi="Times New Roman" w:cs="Times New Roman"/>
          <w:sz w:val="28"/>
          <w:szCs w:val="28"/>
          <w:lang w:val="uk-UA"/>
        </w:rPr>
        <w:t xml:space="preserve"> вжити узгоджених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30E0E" w:rsidRPr="00310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E0E" w:rsidRPr="002B0935" w:rsidRDefault="000874E3" w:rsidP="00E344F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817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0E0E" w:rsidRPr="002B0935">
        <w:rPr>
          <w:rFonts w:ascii="Times New Roman" w:hAnsi="Times New Roman" w:cs="Times New Roman"/>
          <w:sz w:val="28"/>
          <w:szCs w:val="28"/>
          <w:lang w:val="uk-UA"/>
        </w:rPr>
        <w:t>онов</w:t>
      </w:r>
      <w:r w:rsidR="00310EC2" w:rsidRPr="002B0935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F30E0E" w:rsidRPr="002B0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EC2" w:rsidRPr="002B093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“Украгролізинг”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0E0E" w:rsidRPr="002B0935" w:rsidRDefault="00F30E0E" w:rsidP="00E344F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935">
        <w:rPr>
          <w:rFonts w:ascii="Times New Roman" w:hAnsi="Times New Roman" w:cs="Times New Roman"/>
          <w:sz w:val="28"/>
          <w:szCs w:val="28"/>
          <w:lang w:val="uk-UA"/>
        </w:rPr>
        <w:t>стимулювання кредитування українських підприємств сільгоспмашинобудування при закупівлі металопродукції, гумовотехнічних</w:t>
      </w:r>
      <w:r w:rsidR="00310EC2" w:rsidRPr="002B0935">
        <w:rPr>
          <w:rFonts w:ascii="Times New Roman" w:hAnsi="Times New Roman" w:cs="Times New Roman"/>
          <w:sz w:val="28"/>
          <w:szCs w:val="28"/>
          <w:lang w:val="uk-UA"/>
        </w:rPr>
        <w:t xml:space="preserve"> виробів та інших комплектуючих,</w:t>
      </w:r>
      <w:r w:rsidRPr="002B0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EC2" w:rsidRPr="002B093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2B0935">
        <w:rPr>
          <w:rFonts w:ascii="Times New Roman" w:hAnsi="Times New Roman" w:cs="Times New Roman"/>
          <w:sz w:val="28"/>
          <w:szCs w:val="28"/>
          <w:lang w:val="uk-UA"/>
        </w:rPr>
        <w:t xml:space="preserve"> не виробляються в Україн</w:t>
      </w:r>
      <w:r w:rsidR="002F0CCA"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:rsidR="00F30E0E" w:rsidRPr="002B0935" w:rsidRDefault="00F30E0E" w:rsidP="00E344F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935">
        <w:rPr>
          <w:rFonts w:ascii="Times New Roman" w:hAnsi="Times New Roman" w:cs="Times New Roman"/>
          <w:sz w:val="28"/>
          <w:szCs w:val="28"/>
          <w:lang w:val="uk-UA"/>
        </w:rPr>
        <w:t>встановлення та дотримання графіків постачання електроенергії на підприємства галузі</w:t>
      </w:r>
      <w:r w:rsidR="00310EC2" w:rsidRPr="002B0935">
        <w:rPr>
          <w:rFonts w:ascii="Times New Roman" w:hAnsi="Times New Roman" w:cs="Times New Roman"/>
          <w:sz w:val="28"/>
          <w:szCs w:val="28"/>
          <w:lang w:val="uk-UA"/>
        </w:rPr>
        <w:t xml:space="preserve"> для гарантування безперервного технологічного процесу при виготовленні продукції сільгоспмашинобудування</w:t>
      </w:r>
      <w:r w:rsidRPr="002B09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3AF" w:rsidRDefault="00A673AF" w:rsidP="00376E5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val="uk-UA" w:eastAsia="ru-RU"/>
        </w:rPr>
      </w:pPr>
    </w:p>
    <w:p w:rsidR="003D6BE3" w:rsidRPr="00A673AF" w:rsidRDefault="003F2692" w:rsidP="00376E5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val="uk-UA" w:eastAsia="ru-RU"/>
        </w:rPr>
      </w:pPr>
      <w:r w:rsidRPr="003F26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 </w:t>
      </w:r>
      <w:r w:rsidR="003D6BE3" w:rsidRPr="00A673A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Міністерство закордонних справ України</w:t>
      </w:r>
    </w:p>
    <w:p w:rsidR="00E344FC" w:rsidRPr="00A673AF" w:rsidRDefault="00E344FC" w:rsidP="00376E5C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val="uk-UA" w:eastAsia="ru-RU"/>
        </w:rPr>
      </w:pPr>
    </w:p>
    <w:p w:rsidR="00C448EF" w:rsidRDefault="00A673AF" w:rsidP="00F25C32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 збільшення експорту сільськогосподарської продукції та продовольства через морські порти а</w:t>
      </w:r>
      <w:r w:rsidR="003D6BE3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ктивізувати роботу </w:t>
      </w:r>
      <w:r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щодо створення умов для </w:t>
      </w:r>
      <w:r w:rsidR="003D6BE3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збільшення кількості </w:t>
      </w:r>
      <w:r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задіяних портових терміналів </w:t>
      </w:r>
      <w:r w:rsidR="003D6BE3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зняття блокування перевезень </w:t>
      </w:r>
      <w:r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боку</w:t>
      </w:r>
      <w:r w:rsidR="003D6BE3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3D6BE3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росії</w:t>
      </w:r>
      <w:proofErr w:type="spellEnd"/>
      <w:r w:rsidR="00882FA2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782090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82FA2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цією метою залучити до роботи у складі спеціальної комісії представників КНР, Південної Кореї, Японії, країн Близького сходу та Африканського континенту, які най</w:t>
      </w:r>
      <w:r w:rsidR="00E344FC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більше потребують імпорту продовольства </w:t>
      </w:r>
      <w:r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E344FC" w:rsidRPr="00A673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України.</w:t>
      </w:r>
      <w:r w:rsidR="005516AA" w:rsidRPr="00A673AF">
        <w:rPr>
          <w:sz w:val="28"/>
          <w:szCs w:val="28"/>
          <w:lang w:val="uk-UA"/>
        </w:rPr>
        <w:t xml:space="preserve"> </w:t>
      </w:r>
      <w:r w:rsidR="005516AA" w:rsidRPr="00866D2F">
        <w:rPr>
          <w:color w:val="FFFFFF" w:themeColor="background1"/>
          <w:sz w:val="28"/>
          <w:szCs w:val="28"/>
          <w:lang w:val="uk-UA"/>
        </w:rPr>
        <w:t>корупцією у сфері надання дозвільних д</w:t>
      </w:r>
      <w:r w:rsidR="00310EC2">
        <w:rPr>
          <w:color w:val="FFFFFF" w:themeColor="background1"/>
          <w:sz w:val="28"/>
          <w:szCs w:val="28"/>
          <w:lang w:val="uk-UA"/>
        </w:rPr>
        <w:t>окументів для спрощ55</w:t>
      </w:r>
      <w:r w:rsidR="005516AA" w:rsidRPr="00866D2F">
        <w:rPr>
          <w:color w:val="FFFFFF" w:themeColor="background1"/>
          <w:sz w:val="28"/>
          <w:szCs w:val="28"/>
          <w:lang w:val="uk-UA"/>
        </w:rPr>
        <w:t>ільськогосподарської продукції</w:t>
      </w:r>
      <w:r w:rsidR="003836C2" w:rsidRPr="00866D2F">
        <w:rPr>
          <w:color w:val="FFFFFF" w:themeColor="background1"/>
          <w:sz w:val="28"/>
          <w:szCs w:val="28"/>
          <w:lang w:val="uk-UA"/>
        </w:rPr>
        <w:t>, спрощеного продажу земель та інших державних активів сільськогосподарського призначення.</w:t>
      </w:r>
      <w:r w:rsidR="005516AA" w:rsidRPr="00866D2F">
        <w:rPr>
          <w:color w:val="FFFFFF" w:themeColor="background1"/>
          <w:sz w:val="28"/>
          <w:szCs w:val="28"/>
          <w:lang w:val="uk-UA"/>
        </w:rPr>
        <w:t xml:space="preserve"> </w:t>
      </w:r>
    </w:p>
    <w:p w:rsidR="00F31D84" w:rsidRPr="00B034CD" w:rsidRDefault="00F31D84" w:rsidP="00B034CD">
      <w:pPr>
        <w:spacing w:after="120" w:line="264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1D84" w:rsidRPr="00B034CD" w:rsidSect="00F25C32">
      <w:headerReference w:type="default" r:id="rId7"/>
      <w:headerReference w:type="first" r:id="rId8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86" w:rsidRDefault="00704586" w:rsidP="00BA45BB">
      <w:pPr>
        <w:spacing w:after="0" w:line="240" w:lineRule="auto"/>
      </w:pPr>
      <w:r>
        <w:separator/>
      </w:r>
    </w:p>
  </w:endnote>
  <w:endnote w:type="continuationSeparator" w:id="0">
    <w:p w:rsidR="00704586" w:rsidRDefault="00704586" w:rsidP="00BA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86" w:rsidRDefault="00704586" w:rsidP="00BA45BB">
      <w:pPr>
        <w:spacing w:after="0" w:line="240" w:lineRule="auto"/>
      </w:pPr>
      <w:r>
        <w:separator/>
      </w:r>
    </w:p>
  </w:footnote>
  <w:footnote w:type="continuationSeparator" w:id="0">
    <w:p w:rsidR="00704586" w:rsidRDefault="00704586" w:rsidP="00BA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653"/>
      <w:docPartObj>
        <w:docPartGallery w:val="Page Numbers (Top of Page)"/>
        <w:docPartUnique/>
      </w:docPartObj>
    </w:sdtPr>
    <w:sdtContent>
      <w:p w:rsidR="00F25C32" w:rsidRDefault="00F25C32">
        <w:pPr>
          <w:pStyle w:val="a9"/>
          <w:jc w:val="right"/>
        </w:pPr>
        <w:fldSimple w:instr=" PAGE   \* MERGEFORMAT ">
          <w:r w:rsidR="002F0CCA">
            <w:rPr>
              <w:noProof/>
            </w:rPr>
            <w:t>1</w:t>
          </w:r>
        </w:fldSimple>
      </w:p>
    </w:sdtContent>
  </w:sdt>
  <w:p w:rsidR="00F25C32" w:rsidRDefault="00F25C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8B" w:rsidRPr="001F065F" w:rsidRDefault="00D0288B" w:rsidP="001F065F">
    <w:pPr>
      <w:pStyle w:val="a9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25E"/>
    <w:multiLevelType w:val="multilevel"/>
    <w:tmpl w:val="FC667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0EA15AE"/>
    <w:multiLevelType w:val="hybridMultilevel"/>
    <w:tmpl w:val="C35E6E7C"/>
    <w:lvl w:ilvl="0" w:tplc="728AB6F2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85696"/>
    <w:multiLevelType w:val="hybridMultilevel"/>
    <w:tmpl w:val="2384F24E"/>
    <w:lvl w:ilvl="0" w:tplc="728AB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6304E"/>
    <w:multiLevelType w:val="hybridMultilevel"/>
    <w:tmpl w:val="AC3ACDFE"/>
    <w:lvl w:ilvl="0" w:tplc="CCB0289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7023209"/>
    <w:multiLevelType w:val="hybridMultilevel"/>
    <w:tmpl w:val="9188BA8A"/>
    <w:lvl w:ilvl="0" w:tplc="728AB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519A"/>
    <w:multiLevelType w:val="hybridMultilevel"/>
    <w:tmpl w:val="0778E142"/>
    <w:lvl w:ilvl="0" w:tplc="E00E317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604DAE"/>
    <w:multiLevelType w:val="hybridMultilevel"/>
    <w:tmpl w:val="CE7849C0"/>
    <w:lvl w:ilvl="0" w:tplc="A802EC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2865"/>
    <w:multiLevelType w:val="hybridMultilevel"/>
    <w:tmpl w:val="856AD992"/>
    <w:lvl w:ilvl="0" w:tplc="7096AEC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F70DA0"/>
    <w:multiLevelType w:val="hybridMultilevel"/>
    <w:tmpl w:val="C07AB96E"/>
    <w:lvl w:ilvl="0" w:tplc="1624D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15804"/>
    <w:multiLevelType w:val="multilevel"/>
    <w:tmpl w:val="8788E498"/>
    <w:lvl w:ilvl="0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1800"/>
      </w:pPr>
      <w:rPr>
        <w:rFonts w:hint="default"/>
      </w:rPr>
    </w:lvl>
  </w:abstractNum>
  <w:abstractNum w:abstractNumId="10">
    <w:nsid w:val="5BEA7AD2"/>
    <w:multiLevelType w:val="multilevel"/>
    <w:tmpl w:val="8788E498"/>
    <w:lvl w:ilvl="0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D84"/>
    <w:rsid w:val="00062A6E"/>
    <w:rsid w:val="00064747"/>
    <w:rsid w:val="00067C2A"/>
    <w:rsid w:val="00075112"/>
    <w:rsid w:val="000775EF"/>
    <w:rsid w:val="000874E3"/>
    <w:rsid w:val="000906FC"/>
    <w:rsid w:val="000E32A0"/>
    <w:rsid w:val="000F7B17"/>
    <w:rsid w:val="001A04E7"/>
    <w:rsid w:val="001C6D43"/>
    <w:rsid w:val="001E0F17"/>
    <w:rsid w:val="001F065F"/>
    <w:rsid w:val="001F5B0E"/>
    <w:rsid w:val="002079B6"/>
    <w:rsid w:val="0021069C"/>
    <w:rsid w:val="00260BD7"/>
    <w:rsid w:val="00274192"/>
    <w:rsid w:val="002812B2"/>
    <w:rsid w:val="002B0935"/>
    <w:rsid w:val="002F0CCA"/>
    <w:rsid w:val="00302A2A"/>
    <w:rsid w:val="00310D1A"/>
    <w:rsid w:val="00310EC2"/>
    <w:rsid w:val="00322CC0"/>
    <w:rsid w:val="00325212"/>
    <w:rsid w:val="00340EBC"/>
    <w:rsid w:val="003447E2"/>
    <w:rsid w:val="003551C4"/>
    <w:rsid w:val="00376E5C"/>
    <w:rsid w:val="003835EE"/>
    <w:rsid w:val="003836C2"/>
    <w:rsid w:val="003A49F3"/>
    <w:rsid w:val="003D1F5A"/>
    <w:rsid w:val="003D6BE3"/>
    <w:rsid w:val="003F2692"/>
    <w:rsid w:val="00410E40"/>
    <w:rsid w:val="00425D87"/>
    <w:rsid w:val="004B1A59"/>
    <w:rsid w:val="004B28B1"/>
    <w:rsid w:val="004D2E08"/>
    <w:rsid w:val="004E3146"/>
    <w:rsid w:val="00506965"/>
    <w:rsid w:val="00515248"/>
    <w:rsid w:val="00521FE8"/>
    <w:rsid w:val="0052581C"/>
    <w:rsid w:val="005516AA"/>
    <w:rsid w:val="005557BC"/>
    <w:rsid w:val="00572542"/>
    <w:rsid w:val="005A603D"/>
    <w:rsid w:val="005D7C68"/>
    <w:rsid w:val="005E080D"/>
    <w:rsid w:val="006217BB"/>
    <w:rsid w:val="006E78EE"/>
    <w:rsid w:val="00704586"/>
    <w:rsid w:val="00731C2C"/>
    <w:rsid w:val="00771248"/>
    <w:rsid w:val="00782090"/>
    <w:rsid w:val="00792561"/>
    <w:rsid w:val="00796B33"/>
    <w:rsid w:val="007A2F1F"/>
    <w:rsid w:val="007D41BC"/>
    <w:rsid w:val="00820E76"/>
    <w:rsid w:val="008268A2"/>
    <w:rsid w:val="00866D2F"/>
    <w:rsid w:val="00882FA2"/>
    <w:rsid w:val="00885F89"/>
    <w:rsid w:val="008C0116"/>
    <w:rsid w:val="008C1779"/>
    <w:rsid w:val="0093613B"/>
    <w:rsid w:val="00957EC4"/>
    <w:rsid w:val="00981F67"/>
    <w:rsid w:val="009A4F26"/>
    <w:rsid w:val="00A334F8"/>
    <w:rsid w:val="00A673AF"/>
    <w:rsid w:val="00AB50CC"/>
    <w:rsid w:val="00AF1AAA"/>
    <w:rsid w:val="00B034CD"/>
    <w:rsid w:val="00B1701B"/>
    <w:rsid w:val="00B25ACC"/>
    <w:rsid w:val="00B3471A"/>
    <w:rsid w:val="00B54211"/>
    <w:rsid w:val="00B821BE"/>
    <w:rsid w:val="00BA45BB"/>
    <w:rsid w:val="00BC0C19"/>
    <w:rsid w:val="00BD03F7"/>
    <w:rsid w:val="00C448EF"/>
    <w:rsid w:val="00C64F5A"/>
    <w:rsid w:val="00C817DB"/>
    <w:rsid w:val="00CC7466"/>
    <w:rsid w:val="00CE6E41"/>
    <w:rsid w:val="00CF18DB"/>
    <w:rsid w:val="00CF5F0A"/>
    <w:rsid w:val="00D0288B"/>
    <w:rsid w:val="00D05AF8"/>
    <w:rsid w:val="00D26421"/>
    <w:rsid w:val="00D70762"/>
    <w:rsid w:val="00DE41E8"/>
    <w:rsid w:val="00DF7061"/>
    <w:rsid w:val="00E344FC"/>
    <w:rsid w:val="00E77EE6"/>
    <w:rsid w:val="00EA70C5"/>
    <w:rsid w:val="00ED5484"/>
    <w:rsid w:val="00F11BB5"/>
    <w:rsid w:val="00F25C32"/>
    <w:rsid w:val="00F27FD7"/>
    <w:rsid w:val="00F30E0E"/>
    <w:rsid w:val="00F31D84"/>
    <w:rsid w:val="00FB69D7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4"/>
  </w:style>
  <w:style w:type="paragraph" w:styleId="3">
    <w:name w:val="heading 3"/>
    <w:basedOn w:val="a"/>
    <w:link w:val="30"/>
    <w:uiPriority w:val="9"/>
    <w:qFormat/>
    <w:rsid w:val="00BA45B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1D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D84"/>
    <w:pPr>
      <w:widowControl w:val="0"/>
      <w:shd w:val="clear" w:color="auto" w:fill="FFFFFF"/>
      <w:spacing w:before="360" w:after="60" w:line="298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3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F31D84"/>
  </w:style>
  <w:style w:type="character" w:customStyle="1" w:styleId="21">
    <w:name w:val="Основной текст (2) + Курсив"/>
    <w:basedOn w:val="2"/>
    <w:rsid w:val="005516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55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A45B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A45BB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A45BB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45BB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BA45BB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A45BB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4CD"/>
  </w:style>
  <w:style w:type="paragraph" w:styleId="ab">
    <w:name w:val="footer"/>
    <w:basedOn w:val="a"/>
    <w:link w:val="ac"/>
    <w:uiPriority w:val="99"/>
    <w:semiHidden/>
    <w:unhideWhenUsed/>
    <w:rsid w:val="00B0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34CD"/>
  </w:style>
  <w:style w:type="table" w:styleId="ad">
    <w:name w:val="Table Grid"/>
    <w:basedOn w:val="a1"/>
    <w:uiPriority w:val="59"/>
    <w:rsid w:val="0052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6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D2F"/>
    <w:rPr>
      <w:rFonts w:ascii="Tahoma" w:hAnsi="Tahoma" w:cs="Tahoma"/>
      <w:sz w:val="16"/>
      <w:szCs w:val="16"/>
    </w:rPr>
  </w:style>
  <w:style w:type="character" w:customStyle="1" w:styleId="A00">
    <w:name w:val="A0"/>
    <w:rsid w:val="00425D87"/>
    <w:rPr>
      <w:rFonts w:ascii="DINPro-Light" w:hAnsi="DINPro-Light" w:cs="DINPro-Light" w:hint="default"/>
      <w:color w:val="348CCC"/>
      <w:sz w:val="80"/>
      <w:szCs w:val="80"/>
    </w:rPr>
  </w:style>
  <w:style w:type="paragraph" w:customStyle="1" w:styleId="BasicParagraph">
    <w:name w:val="[Basic Paragraph]"/>
    <w:basedOn w:val="a"/>
    <w:uiPriority w:val="99"/>
    <w:rsid w:val="00425D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character" w:styleId="af0">
    <w:name w:val="Strong"/>
    <w:basedOn w:val="a0"/>
    <w:uiPriority w:val="22"/>
    <w:qFormat/>
    <w:rsid w:val="00425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4</cp:revision>
  <cp:lastPrinted>2023-02-10T08:46:00Z</cp:lastPrinted>
  <dcterms:created xsi:type="dcterms:W3CDTF">2023-02-10T08:44:00Z</dcterms:created>
  <dcterms:modified xsi:type="dcterms:W3CDTF">2023-02-10T11:35:00Z</dcterms:modified>
</cp:coreProperties>
</file>