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9516" w14:textId="77777777" w:rsidR="00E76CB5" w:rsidRPr="00775B6C" w:rsidRDefault="00DC0E72" w:rsidP="00DC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ПОРІВНЯЛЬНА ТАБЛИЦЯ </w:t>
      </w:r>
      <w:r w:rsidRPr="00775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проєкту Закону України </w:t>
      </w:r>
      <w:r w:rsidRPr="00775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r w:rsidRPr="00775B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внесення змін до Бюджетного кодексу України </w:t>
      </w:r>
    </w:p>
    <w:p w14:paraId="6D0DAC79" w14:textId="27E864FB" w:rsidR="00DC0E72" w:rsidRPr="00775B6C" w:rsidRDefault="00530EFF" w:rsidP="00DC0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 метою</w:t>
      </w:r>
      <w:r w:rsidRPr="00775B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612" w:rsidRPr="00F81612">
        <w:rPr>
          <w:rFonts w:ascii="Times New Roman" w:hAnsi="Times New Roman" w:cs="Times New Roman"/>
          <w:b/>
          <w:bCs/>
          <w:sz w:val="24"/>
          <w:szCs w:val="24"/>
        </w:rPr>
        <w:t xml:space="preserve">підтримки </w:t>
      </w:r>
      <w:r w:rsidR="002A7D66">
        <w:rPr>
          <w:rFonts w:ascii="Times New Roman" w:hAnsi="Times New Roman" w:cs="Times New Roman"/>
          <w:b/>
          <w:bCs/>
          <w:sz w:val="24"/>
          <w:szCs w:val="24"/>
        </w:rPr>
        <w:t>суб’єктів господарювання</w:t>
      </w:r>
      <w:r w:rsidR="00F81612" w:rsidRPr="00F81612">
        <w:rPr>
          <w:rFonts w:ascii="Times New Roman" w:hAnsi="Times New Roman" w:cs="Times New Roman"/>
          <w:b/>
          <w:bCs/>
          <w:sz w:val="24"/>
          <w:szCs w:val="24"/>
        </w:rPr>
        <w:t xml:space="preserve"> оборонно-промислового комплексу України</w:t>
      </w:r>
      <w:r w:rsidR="00DC0E72" w:rsidRPr="00775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5"/>
        <w:gridCol w:w="7229"/>
      </w:tblGrid>
      <w:tr w:rsidR="00DC0E72" w:rsidRPr="00775B6C" w14:paraId="4DAB0229" w14:textId="77777777" w:rsidTr="007230CA">
        <w:trPr>
          <w:tblHeader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95B1" w14:textId="77777777" w:rsidR="00DC0E72" w:rsidRPr="00775B6C" w:rsidRDefault="00DC0E72" w:rsidP="008D51F4">
            <w:pPr>
              <w:spacing w:before="150" w:after="15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 положення акту законодавства</w:t>
            </w:r>
            <w:r w:rsidRPr="00775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8B55" w14:textId="77777777" w:rsidR="00DC0E72" w:rsidRPr="00775B6C" w:rsidRDefault="00DC0E72" w:rsidP="008D51F4">
            <w:pPr>
              <w:spacing w:before="150" w:after="150" w:line="240" w:lineRule="auto"/>
              <w:ind w:firstLine="45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 відповідного положення проєкту акта</w:t>
            </w:r>
          </w:p>
        </w:tc>
      </w:tr>
      <w:tr w:rsidR="00DC0E72" w:rsidRPr="00775B6C" w14:paraId="7EAF7CE0" w14:textId="77777777" w:rsidTr="007230CA">
        <w:tc>
          <w:tcPr>
            <w:tcW w:w="1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C745" w14:textId="03435ED3" w:rsidR="00DC0E72" w:rsidRPr="00775B6C" w:rsidRDefault="00B94655" w:rsidP="008D51F4">
            <w:pPr>
              <w:shd w:val="clear" w:color="auto" w:fill="FFFFFF"/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Бюджетний</w:t>
            </w:r>
            <w:r w:rsidR="00DC0E72" w:rsidRPr="00775B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кодекс України</w:t>
            </w:r>
          </w:p>
        </w:tc>
      </w:tr>
      <w:tr w:rsidR="00187F80" w:rsidRPr="00775B6C" w14:paraId="1A349CD8" w14:textId="77777777" w:rsidTr="000920B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FC51" w14:textId="77777777" w:rsidR="00187F80" w:rsidRPr="00775B6C" w:rsidRDefault="00187F80" w:rsidP="000920B2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6C">
              <w:rPr>
                <w:rFonts w:ascii="Times New Roman" w:hAnsi="Times New Roman" w:cs="Times New Roman"/>
                <w:b/>
                <w:sz w:val="24"/>
                <w:szCs w:val="24"/>
              </w:rPr>
              <w:t>Стаття 2. Визначення основних термінів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7CD4" w14:textId="77777777" w:rsidR="00187F80" w:rsidRPr="00775B6C" w:rsidRDefault="00187F80" w:rsidP="000920B2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B6C">
              <w:rPr>
                <w:rFonts w:ascii="Times New Roman" w:hAnsi="Times New Roman" w:cs="Times New Roman"/>
                <w:b/>
                <w:sz w:val="24"/>
                <w:szCs w:val="24"/>
              </w:rPr>
              <w:t>Стаття 2. Визначення основних термінів</w:t>
            </w:r>
          </w:p>
        </w:tc>
      </w:tr>
      <w:tr w:rsidR="00187F80" w:rsidRPr="00775B6C" w14:paraId="10079826" w14:textId="77777777" w:rsidTr="000920B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DD69" w14:textId="77777777" w:rsidR="00187F80" w:rsidRPr="00775B6C" w:rsidRDefault="00187F80" w:rsidP="000920B2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6C">
              <w:rPr>
                <w:rFonts w:ascii="Times New Roman" w:hAnsi="Times New Roman" w:cs="Times New Roman"/>
                <w:sz w:val="24"/>
                <w:szCs w:val="24"/>
              </w:rPr>
              <w:t>1. У цьому Кодексі наведені нижче терміни вживаються у такому значенні:</w:t>
            </w:r>
          </w:p>
          <w:p w14:paraId="7E480844" w14:textId="77777777" w:rsidR="00187F80" w:rsidRPr="00775B6C" w:rsidRDefault="00187F80" w:rsidP="000920B2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B6C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14:paraId="2C72141D" w14:textId="77777777" w:rsidR="00187F80" w:rsidRPr="00775B6C" w:rsidRDefault="00187F80" w:rsidP="000920B2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sz w:val="24"/>
                <w:szCs w:val="24"/>
              </w:rPr>
              <w:t xml:space="preserve">37) </w:t>
            </w:r>
            <w:r w:rsidRPr="00775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надходження бюджету - доходи бюджету, повернення кредитів до бюджету, кошти від державних (місцевих) запозичень, кошти від приватизації державного майна (щодо державного бюджету), повернення бюджетних коштів з депозитів, надходження внаслідок продажу/пред'явлення цінних паперів;</w:t>
            </w:r>
          </w:p>
          <w:p w14:paraId="2F7A564E" w14:textId="77777777" w:rsidR="00187F80" w:rsidRPr="00775B6C" w:rsidRDefault="00187F80" w:rsidP="000920B2">
            <w:pPr>
              <w:pStyle w:val="a3"/>
              <w:shd w:val="clear" w:color="auto" w:fill="FFFFFF"/>
              <w:spacing w:after="0" w:line="240" w:lineRule="auto"/>
              <w:ind w:left="0" w:firstLine="3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C9E7" w14:textId="77777777" w:rsidR="00187F80" w:rsidRPr="00775B6C" w:rsidRDefault="00187F80" w:rsidP="000920B2">
            <w:pPr>
              <w:spacing w:after="0" w:line="240" w:lineRule="auto"/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75B6C">
              <w:rPr>
                <w:rFonts w:ascii="Times New Roman" w:hAnsi="Times New Roman" w:cs="Times New Roman"/>
                <w:sz w:val="24"/>
                <w:szCs w:val="24"/>
              </w:rPr>
              <w:t>У цьому Кодексі наведені нижче терміни вживаються у такому значенні:</w:t>
            </w:r>
          </w:p>
          <w:p w14:paraId="5A47550B" w14:textId="77777777" w:rsidR="00187F80" w:rsidRPr="00775B6C" w:rsidRDefault="00187F80" w:rsidP="000920B2">
            <w:pPr>
              <w:spacing w:after="0" w:line="240" w:lineRule="auto"/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7D9674B1" w14:textId="77777777" w:rsidR="00187F80" w:rsidRPr="00775B6C" w:rsidRDefault="00187F80" w:rsidP="000920B2">
            <w:pPr>
              <w:spacing w:after="0" w:line="240" w:lineRule="auto"/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sz w:val="24"/>
                <w:szCs w:val="24"/>
              </w:rPr>
              <w:t xml:space="preserve">37) </w:t>
            </w:r>
            <w:r w:rsidRPr="00775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надходження бюджету - доходи бюджету, повернення кредитів до бюджету, кошти від державних (місцевих) запозичень, кошти від приватизації державного майна (щодо державного бюджету), </w:t>
            </w:r>
            <w:r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крім коштів, визначених пунктом 13</w:t>
            </w:r>
            <w:r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9</w:t>
            </w:r>
            <w:r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частини третьої статті 29 цього Кодексу,</w:t>
            </w:r>
            <w:r w:rsidRPr="00775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повернення бюджетних коштів з депозитів, надходження внаслідок продажу/пред'явлення цінних паперів.</w:t>
            </w:r>
          </w:p>
        </w:tc>
      </w:tr>
      <w:tr w:rsidR="00DC0E72" w:rsidRPr="00775B6C" w14:paraId="1382D9A4" w14:textId="766637B5" w:rsidTr="007230CA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A346" w14:textId="2246DF2A" w:rsidR="00DC0E72" w:rsidRPr="00775B6C" w:rsidRDefault="003F31D6" w:rsidP="008D51F4">
            <w:pPr>
              <w:shd w:val="clear" w:color="auto" w:fill="FFFFFF"/>
              <w:spacing w:after="0" w:line="240" w:lineRule="auto"/>
              <w:ind w:firstLine="3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Стаття відсутня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FC54" w14:textId="2E81D838" w:rsidR="003F31D6" w:rsidRPr="00775B6C" w:rsidRDefault="003F31D6" w:rsidP="008D51F4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Стаття 24</w:t>
            </w: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5</w:t>
            </w: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Державний фонд розвитку оборонно-промислового комплексу України</w:t>
            </w:r>
          </w:p>
          <w:p w14:paraId="0F5B1A08" w14:textId="4650A7F2" w:rsidR="003F31D6" w:rsidRPr="00775B6C" w:rsidRDefault="003F31D6" w:rsidP="009113A8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5024D85" w14:textId="2E2EFBFE" w:rsidR="003F31D6" w:rsidRPr="00775B6C" w:rsidRDefault="003F31D6" w:rsidP="008D51F4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Державний фонд розвитку оборонно-промислового комплексу України створюється у складі спеціального фонду Державного бюджету України.</w:t>
            </w:r>
          </w:p>
          <w:p w14:paraId="3464AC07" w14:textId="42EB7A4B" w:rsidR="003F31D6" w:rsidRPr="00775B6C" w:rsidRDefault="003F31D6" w:rsidP="008D51F4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Джерелами формування державного фонду розвитку оборонно-промислового комплексу України є:</w:t>
            </w:r>
          </w:p>
          <w:p w14:paraId="24D2D36A" w14:textId="3513B590" w:rsidR="007D213E" w:rsidRDefault="003F31D6" w:rsidP="008D51F4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1) </w:t>
            </w:r>
            <w:r w:rsidR="007D2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кошти, передбачені у Державному бюджеті України на забезпечення розвитку оборонно-промислового комплексу;</w:t>
            </w:r>
          </w:p>
          <w:p w14:paraId="152851AD" w14:textId="3F2FAA11" w:rsidR="003F31D6" w:rsidRPr="00775B6C" w:rsidRDefault="007D213E" w:rsidP="008D51F4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2) </w:t>
            </w:r>
            <w:r w:rsidR="003F31D6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доходи державного бюджету, визначені пунктами </w:t>
            </w:r>
            <w:bookmarkStart w:id="0" w:name="_Hlk68480604"/>
            <w:r w:rsidR="003F31D6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90226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D90226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9</w:t>
            </w:r>
            <w:r w:rsidR="00DE2563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3F31D6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90226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bookmarkEnd w:id="0"/>
            <w:r w:rsidR="00D90226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1</w:t>
            </w:r>
            <w:r w:rsidR="00DE2563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1</w:t>
            </w:r>
            <w:r w:rsidR="003F31D6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частини третьої статті 29 цього Кодексу;</w:t>
            </w:r>
          </w:p>
          <w:p w14:paraId="46D2181D" w14:textId="1976AF74" w:rsidR="003F31D6" w:rsidRPr="00775B6C" w:rsidRDefault="009E488F" w:rsidP="008D51F4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3F31D6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 інші надходження, визначені законом про Державний бюджет України.</w:t>
            </w:r>
          </w:p>
          <w:p w14:paraId="28992725" w14:textId="58A42035" w:rsidR="003F31D6" w:rsidRPr="00775B6C" w:rsidRDefault="003F31D6" w:rsidP="004F29F8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Кошти </w:t>
            </w:r>
            <w:r w:rsidR="00793A80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ержавного фонду розвитку оборонно-промислового комплексу України спрямовуються </w:t>
            </w:r>
            <w:r w:rsidR="00D17615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</w:t>
            </w:r>
            <w:r w:rsidR="00D17615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фінансування заходів з  розроблення і реалізації про</w:t>
            </w:r>
            <w:r w:rsidR="00A749D7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є</w:t>
            </w:r>
            <w:r w:rsidR="00D17615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ктів </w:t>
            </w:r>
            <w:r w:rsidR="00003F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розвитку </w:t>
            </w:r>
            <w:r w:rsidR="00D17615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 сфері оборонно-промислового комплексу України</w:t>
            </w:r>
            <w:r w:rsidR="004F29F8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FC27EAE" w14:textId="0827B562" w:rsidR="00DC0E72" w:rsidRPr="00775B6C" w:rsidRDefault="003F31D6" w:rsidP="008D51F4">
            <w:pPr>
              <w:shd w:val="clear" w:color="auto" w:fill="FFFFFF"/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4. Порядок використання коштів </w:t>
            </w:r>
            <w:r w:rsidR="00793A80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ержавного фонду розвитку оборонно-промислового комплексу України визначається Кабінетом Міністрів України.</w:t>
            </w:r>
          </w:p>
        </w:tc>
      </w:tr>
      <w:tr w:rsidR="00F26228" w:rsidRPr="00775B6C" w14:paraId="69676B4C" w14:textId="2FC0A447" w:rsidTr="003F31D6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F01E" w14:textId="449A4D40" w:rsidR="00F26228" w:rsidRPr="00775B6C" w:rsidRDefault="00F26228" w:rsidP="008D51F4">
            <w:pPr>
              <w:spacing w:after="0" w:line="240" w:lineRule="auto"/>
              <w:ind w:firstLine="313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Стаття 29. Склад доходів Державного бюджету України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9BEC" w14:textId="02FC9A85" w:rsidR="00F26228" w:rsidRPr="00775B6C" w:rsidRDefault="00F26228" w:rsidP="008D51F4">
            <w:pPr>
              <w:spacing w:after="0" w:line="240" w:lineRule="auto"/>
              <w:ind w:firstLine="453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Стаття 29. Склад доходів Державного бюджету України</w:t>
            </w:r>
          </w:p>
        </w:tc>
      </w:tr>
      <w:tr w:rsidR="00DC0E72" w:rsidRPr="00775B6C" w14:paraId="6052A2BB" w14:textId="425CBF12" w:rsidTr="00292D22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CF7B" w14:textId="22C46EE8" w:rsidR="003F31D6" w:rsidRPr="00775B6C" w:rsidRDefault="003F31D6" w:rsidP="008D51F4">
            <w:pPr>
              <w:spacing w:after="0" w:line="240" w:lineRule="auto"/>
              <w:ind w:firstLine="31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Джерелами формування спеціального фонду Державного бюджету України в частині доходів (з урахуванням особливостей, визначених пунктом 1 частини другої статті 67</w:t>
            </w:r>
            <w:r w:rsidRPr="00775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775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цього Кодексу) є:</w:t>
            </w:r>
          </w:p>
          <w:p w14:paraId="27E16CA7" w14:textId="6CE3E1BB" w:rsidR="003F31D6" w:rsidRPr="00775B6C" w:rsidRDefault="00F26228" w:rsidP="008D51F4">
            <w:pPr>
              <w:spacing w:after="0" w:line="240" w:lineRule="auto"/>
              <w:ind w:firstLine="31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14:paraId="0E11FF07" w14:textId="13A3BB89" w:rsidR="003F31D6" w:rsidRPr="00775B6C" w:rsidRDefault="003F31D6" w:rsidP="008D51F4">
            <w:pPr>
              <w:spacing w:after="0" w:line="240" w:lineRule="auto"/>
              <w:ind w:firstLine="31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10) власні надходження бюджетних установ (у тому числі наукових установ Національної академії наук України і галузевих академій наук), що утримуються за рахунок державного бюджету, у тому числі орендна плата за користування військовим майном, майном Національної академії наук України і галузевих академій наук, 50 відсотків орендної плати за користування іншим майном, що належить бюджетним установам, які утримуються за рахунок державного бюджету;</w:t>
            </w:r>
          </w:p>
          <w:p w14:paraId="78334AAA" w14:textId="0B5E3B08" w:rsidR="00CE3306" w:rsidRPr="00775B6C" w:rsidRDefault="00CE3306" w:rsidP="008D51F4">
            <w:pPr>
              <w:spacing w:after="0" w:line="240" w:lineRule="auto"/>
              <w:ind w:firstLine="313"/>
              <w:jc w:val="center"/>
              <w:outlineLvl w:val="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  <w:p w14:paraId="63715BC9" w14:textId="48B87440" w:rsidR="003F31D6" w:rsidRPr="00775B6C" w:rsidRDefault="00F26228" w:rsidP="008D51F4">
            <w:pPr>
              <w:spacing w:after="0" w:line="240" w:lineRule="auto"/>
              <w:ind w:firstLine="313"/>
              <w:jc w:val="center"/>
              <w:outlineLvl w:val="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п</w:t>
            </w:r>
            <w:r w:rsidR="003F31D6" w:rsidRPr="00775B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ункти відсутні</w:t>
            </w:r>
          </w:p>
          <w:p w14:paraId="46ED72F4" w14:textId="675097C9" w:rsidR="00DC0E72" w:rsidRPr="00775B6C" w:rsidRDefault="00DC0E72" w:rsidP="008D51F4">
            <w:pPr>
              <w:pStyle w:val="rvps2"/>
              <w:shd w:val="clear" w:color="auto" w:fill="FFFFFF"/>
              <w:spacing w:before="0" w:beforeAutospacing="0" w:after="150" w:afterAutospacing="0"/>
              <w:ind w:firstLine="313"/>
              <w:jc w:val="both"/>
              <w:rPr>
                <w:i/>
                <w:iCs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3BC8" w14:textId="0B7647EF" w:rsidR="003F31D6" w:rsidRPr="00775B6C" w:rsidRDefault="003F31D6" w:rsidP="008D51F4">
            <w:pPr>
              <w:spacing w:after="0" w:line="240" w:lineRule="auto"/>
              <w:ind w:firstLine="45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Джерелами формування спеціального фонду Державного бюджету України в частині доходів (з урахуванням особливостей, визначених пунктом 1 частини другої статті 67</w:t>
            </w:r>
            <w:r w:rsidRPr="00775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775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цього Кодексу) є:</w:t>
            </w:r>
          </w:p>
          <w:p w14:paraId="4A90BA89" w14:textId="7A42D285" w:rsidR="00DC0E72" w:rsidRPr="00775B6C" w:rsidRDefault="00F26228" w:rsidP="008D51F4">
            <w:pPr>
              <w:spacing w:after="0" w:line="235" w:lineRule="auto"/>
              <w:ind w:firstLine="45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75B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…</w:t>
            </w:r>
          </w:p>
          <w:p w14:paraId="5D4902F3" w14:textId="3418AA70" w:rsidR="00F26228" w:rsidRPr="00775B6C" w:rsidRDefault="00F26228" w:rsidP="008D51F4">
            <w:pPr>
              <w:spacing w:after="0" w:line="240" w:lineRule="auto"/>
              <w:ind w:firstLine="45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10) власні надходження бюджетних установ (у тому числі наукових установ Національної академії наук України і галузевих академій наук), що утримуються за рахунок державного бюджету, у тому числі орендна плата за користування військовим майном, майном Національної академії наук України і галузевих академій наук, 50 відсотків орендної плати за користування іншим майном, що належить бюджетним установам, які утримуються за рахунок державного бюджету;</w:t>
            </w:r>
          </w:p>
          <w:p w14:paraId="32FD2A90" w14:textId="61416A17" w:rsidR="003F31D6" w:rsidRPr="00775B6C" w:rsidRDefault="003F31D6" w:rsidP="008D51F4">
            <w:pPr>
              <w:spacing w:after="0" w:line="235" w:lineRule="auto"/>
              <w:ind w:firstLine="4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C4E2C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1C4E2C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9</w:t>
            </w: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кошти, одержані від приватизації </w:t>
            </w:r>
            <w:r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підприємств,</w:t>
            </w:r>
            <w:r w:rsidR="00404CC6"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які були передані до сфери управління </w:t>
            </w:r>
            <w:r w:rsidR="008B73BE"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центрального органу виконавчої влади,</w:t>
            </w:r>
            <w:r w:rsidR="000954B6"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B73BE"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що реалізує державну політику у сфері приватизації,</w:t>
            </w:r>
            <w:r w:rsidR="00404CC6"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зі сфери </w:t>
            </w:r>
            <w:r w:rsidR="008B73BE"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404CC6"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правління </w:t>
            </w:r>
            <w:r w:rsidR="008B73BE"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центрального </w:t>
            </w:r>
            <w:r w:rsidR="000954B6"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органу виконавчої влади, </w:t>
            </w:r>
            <w:r w:rsidR="008B73BE"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який забезпечує формування та реалізує державну політику з питань національної безпеки у воєнній сфері, сферах оборони і військового будівництва у мирний час та особливий період</w:t>
            </w:r>
            <w:r w:rsidR="00404CC6"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0954B6"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центрального органу виконавчої влади, що забезпечує формування та реалізує державну військово-промислову політику (державну політику у сфері оборонно-промислового комплексу), з</w:t>
            </w:r>
            <w:r w:rsidR="00404CC6"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управління Державного концерну «Укроборонпром»</w:t>
            </w:r>
            <w:r w:rsidR="000954B6" w:rsidRPr="00775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або акціонерного товариства – його правонаступника</w:t>
            </w: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;</w:t>
            </w:r>
          </w:p>
          <w:p w14:paraId="3B2FEAE4" w14:textId="20D7A1DF" w:rsidR="004B4535" w:rsidRPr="00775B6C" w:rsidRDefault="001C4E2C" w:rsidP="00ED0A25">
            <w:pPr>
              <w:shd w:val="clear" w:color="auto" w:fill="FFFFFF"/>
              <w:spacing w:after="0" w:line="235" w:lineRule="auto"/>
              <w:ind w:firstLine="4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10</w:t>
            </w:r>
            <w:r w:rsidR="003F31D6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) кошти, одержані в якості відшкодування вартості об’єктів фінансового лізингу, а саме спеціальних засобів </w:t>
            </w:r>
            <w:r w:rsidR="003F31D6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lastRenderedPageBreak/>
              <w:t>технологічного оснащення, технічних засобів, обладнання та іншого майна, необхідного для підготовки виробництва озброєння та військової техніки</w:t>
            </w:r>
            <w:r w:rsidR="004B4535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;</w:t>
            </w:r>
          </w:p>
          <w:p w14:paraId="1E5FE7F7" w14:textId="5B5124B5" w:rsidR="003F31D6" w:rsidRPr="00775B6C" w:rsidRDefault="004B4535" w:rsidP="003905DF">
            <w:pPr>
              <w:shd w:val="clear" w:color="auto" w:fill="FFFFFF"/>
              <w:spacing w:after="0" w:line="235" w:lineRule="auto"/>
              <w:ind w:firstLine="45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13</w:t>
            </w: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uk-UA"/>
              </w:rPr>
              <w:t>11</w:t>
            </w:r>
            <w:r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) </w:t>
            </w:r>
            <w:r w:rsidR="004B01E3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кошти, отримані від продажу </w:t>
            </w:r>
            <w:r w:rsidR="005461E0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облігацій внутрішніх</w:t>
            </w:r>
            <w:r w:rsidR="00D91D2E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державних </w:t>
            </w:r>
            <w:r w:rsidR="003905DF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позик</w:t>
            </w:r>
            <w:r w:rsidR="00ED0A25" w:rsidRPr="00775B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.</w:t>
            </w:r>
          </w:p>
        </w:tc>
      </w:tr>
      <w:tr w:rsidR="00F26228" w:rsidRPr="00775B6C" w14:paraId="26608FB9" w14:textId="702C4355" w:rsidTr="007230CA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A32C3" w14:textId="760F1E46" w:rsidR="00F26228" w:rsidRPr="00775B6C" w:rsidRDefault="008D51F4" w:rsidP="00312F49">
            <w:pPr>
              <w:pStyle w:val="rvps2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i/>
                <w:iCs/>
              </w:rPr>
            </w:pPr>
            <w:r w:rsidRPr="00775B6C">
              <w:rPr>
                <w:b/>
                <w:bCs/>
                <w:bdr w:val="none" w:sz="0" w:space="0" w:color="auto" w:frame="1"/>
                <w:shd w:val="clear" w:color="auto" w:fill="FFFFFF"/>
              </w:rPr>
              <w:lastRenderedPageBreak/>
              <w:t>Стаття 30. Склад видатків та кредитування Державного бюджету України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A3D5A" w14:textId="2920F38D" w:rsidR="00F26228" w:rsidRPr="00775B6C" w:rsidRDefault="008D51F4" w:rsidP="008D51F4">
            <w:pPr>
              <w:pStyle w:val="a3"/>
              <w:shd w:val="clear" w:color="auto" w:fill="FFFFFF"/>
              <w:spacing w:after="0" w:line="240" w:lineRule="auto"/>
              <w:ind w:left="0" w:firstLine="45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Стаття 30. Склад видатків та кредитування Державного бюджету України</w:t>
            </w:r>
          </w:p>
        </w:tc>
      </w:tr>
      <w:tr w:rsidR="003F31D6" w:rsidRPr="00775B6C" w14:paraId="67702391" w14:textId="51B28946" w:rsidTr="00677473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5346" w14:textId="6FBDE946" w:rsidR="003F31D6" w:rsidRPr="00775B6C" w:rsidRDefault="003F31D6" w:rsidP="00CE3306">
            <w:pPr>
              <w:pStyle w:val="rvps2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i/>
                <w:iCs/>
              </w:rPr>
            </w:pPr>
            <w:r w:rsidRPr="00775B6C">
              <w:rPr>
                <w:i/>
                <w:iCs/>
              </w:rPr>
              <w:t>…</w:t>
            </w:r>
          </w:p>
          <w:p w14:paraId="34B880D8" w14:textId="7A8223B5" w:rsidR="003F31D6" w:rsidRPr="00775B6C" w:rsidRDefault="003F31D6" w:rsidP="008D51F4">
            <w:pPr>
              <w:spacing w:after="0" w:line="240" w:lineRule="auto"/>
              <w:ind w:firstLine="31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4. Кошти, отримані до спеціального фонду Державного бюджету України згідно з відповідними пунктами частини третьої статті 15, частини третьої статті 29 та частини третьої цієї статті цього Кодексу, спрямовуються відповідно на:</w:t>
            </w:r>
          </w:p>
          <w:p w14:paraId="4C5ABE8F" w14:textId="3E5AF155" w:rsidR="003F31D6" w:rsidRPr="00775B6C" w:rsidRDefault="003F31D6" w:rsidP="008D51F4">
            <w:pPr>
              <w:spacing w:after="0" w:line="240" w:lineRule="auto"/>
              <w:ind w:firstLine="31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1) реалізацію інвестиційних проектів, у тому числі шляхом </w:t>
            </w:r>
            <w:proofErr w:type="spellStart"/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рекредитування</w:t>
            </w:r>
            <w:proofErr w:type="spellEnd"/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або надання трансфертів (за рахунок джерел, визначених пунктом 1 частини третьої статті 15 цього Кодексу);</w:t>
            </w:r>
          </w:p>
          <w:p w14:paraId="4376EFFB" w14:textId="0B6EEE00" w:rsidR="003F31D6" w:rsidRPr="00775B6C" w:rsidRDefault="003F31D6" w:rsidP="008D51F4">
            <w:pPr>
              <w:spacing w:after="0" w:line="240" w:lineRule="auto"/>
              <w:ind w:firstLine="31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 заходи, визначені частиною третьою статті 24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цього Кодексу (за рахунок джерел, визначених пунктами 1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 6 та 6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частини третьої статті 29 цього Кодексу);</w:t>
            </w:r>
          </w:p>
          <w:p w14:paraId="13E142D6" w14:textId="302ACC81" w:rsidR="003F31D6" w:rsidRPr="00775B6C" w:rsidRDefault="003F31D6" w:rsidP="008D51F4">
            <w:pPr>
              <w:spacing w:after="0" w:line="240" w:lineRule="auto"/>
              <w:ind w:firstLine="31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 заходи, визначені частиною третьою статті 24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цього Кодексу (за рахунок джерел, визначених пунктом 7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частини третьої статті 29 цього Кодексу);</w:t>
            </w:r>
          </w:p>
          <w:p w14:paraId="3923B544" w14:textId="2B74779C" w:rsidR="00101030" w:rsidRDefault="003F31D6" w:rsidP="00203DC2">
            <w:pPr>
              <w:spacing w:after="0" w:line="240" w:lineRule="auto"/>
              <w:ind w:firstLine="313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 заходи, визначені частиною третьою статті 24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(за рахунок джерел, визначених пунктом 13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частини третьої статті 29 цього Кодексу);</w:t>
            </w:r>
          </w:p>
          <w:p w14:paraId="55D12F77" w14:textId="6E9DDC92" w:rsidR="003F31D6" w:rsidRPr="00775B6C" w:rsidRDefault="00664658" w:rsidP="00664658">
            <w:pPr>
              <w:spacing w:after="0" w:line="240" w:lineRule="auto"/>
              <w:ind w:firstLine="313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3F31D6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ункт відсутній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FAB4" w14:textId="42202D7D" w:rsidR="003F31D6" w:rsidRPr="00775B6C" w:rsidRDefault="003F31D6" w:rsidP="008D51F4">
            <w:pPr>
              <w:pStyle w:val="a3"/>
              <w:shd w:val="clear" w:color="auto" w:fill="FFFFFF"/>
              <w:spacing w:after="0" w:line="240" w:lineRule="auto"/>
              <w:ind w:left="0" w:firstLine="45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  <w:p w14:paraId="63D75597" w14:textId="03039F83" w:rsidR="003F31D6" w:rsidRPr="00775B6C" w:rsidRDefault="003F31D6" w:rsidP="008D51F4">
            <w:pPr>
              <w:spacing w:after="0" w:line="240" w:lineRule="auto"/>
              <w:ind w:firstLine="45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4. Кошти, отримані до спеціального фонду Державного бюджету України згідно з відповідними пунктами частини третьої статті 15, частини третьої статті 29 та частини третьої цієї статті цього Кодексу, спрямовуються відповідно на:</w:t>
            </w:r>
          </w:p>
          <w:p w14:paraId="749D148D" w14:textId="228CC0AE" w:rsidR="008D51F4" w:rsidRPr="00775B6C" w:rsidRDefault="008D51F4" w:rsidP="008D51F4">
            <w:pPr>
              <w:spacing w:after="0" w:line="240" w:lineRule="auto"/>
              <w:ind w:firstLine="45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1) реалізацію інвестиційних проектів, у тому числі шляхом </w:t>
            </w:r>
            <w:proofErr w:type="spellStart"/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рекредитування</w:t>
            </w:r>
            <w:proofErr w:type="spellEnd"/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або надання трансфертів (за рахунок джерел, визначених пунктом 1 частини третьої статті 15 цього Кодексу);2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 заходи, визначені частиною третьою статті 24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цього Кодексу (за рахунок джерел, визначених пунктами 1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, 6 та 6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частини третьої статті 29 цього Кодексу);</w:t>
            </w:r>
          </w:p>
          <w:p w14:paraId="08C7D5FD" w14:textId="44B0842A" w:rsidR="003F31D6" w:rsidRPr="00775B6C" w:rsidRDefault="008D51F4" w:rsidP="008D51F4">
            <w:pPr>
              <w:spacing w:after="0" w:line="240" w:lineRule="auto"/>
              <w:ind w:firstLine="45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 заходи, визначені частиною третьою статті 24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цього Кодексу (за рахунок джерел, визначених пунктом 7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частини третьої статті 29 цього Кодексу);</w:t>
            </w:r>
          </w:p>
          <w:p w14:paraId="3118E8ED" w14:textId="0CC88DE2" w:rsidR="00DE2563" w:rsidRPr="00775B6C" w:rsidRDefault="008D51F4" w:rsidP="00101030">
            <w:pPr>
              <w:spacing w:after="0" w:line="240" w:lineRule="auto"/>
              <w:ind w:firstLine="453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 заходи, визначені частиною третьою статті 24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(за рахунок джерел, визначених пунктом 13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Pr="00775B6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частини третьої статті 29 цього Кодексу);</w:t>
            </w:r>
          </w:p>
          <w:p w14:paraId="5516D181" w14:textId="2E1D53CB" w:rsidR="003F31D6" w:rsidRPr="00775B6C" w:rsidRDefault="003F31D6" w:rsidP="000D213C">
            <w:pPr>
              <w:spacing w:after="0" w:line="240" w:lineRule="auto"/>
              <w:ind w:firstLine="453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75B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Pr="00775B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4</w:t>
            </w:r>
            <w:r w:rsidRPr="00775B6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) заходи, визначені частиною третьою статті 2</w:t>
            </w:r>
            <w:r w:rsidRPr="00203D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 w:rsidRPr="00203D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5</w:t>
            </w:r>
            <w:r w:rsidR="00321C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цього Кодексу</w:t>
            </w:r>
            <w:r w:rsidRPr="00203D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560FD0" w:rsidRPr="00775B6C" w14:paraId="01C7B1CC" w14:textId="77777777" w:rsidTr="007230CA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F634" w14:textId="22E16667" w:rsidR="00560FD0" w:rsidRPr="00775B6C" w:rsidRDefault="00560FD0" w:rsidP="00312F49">
            <w:pPr>
              <w:pStyle w:val="rvps2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i/>
                <w:iCs/>
              </w:rPr>
            </w:pPr>
            <w:r w:rsidRPr="00775B6C">
              <w:rPr>
                <w:rStyle w:val="rvts15"/>
                <w:b/>
                <w:bCs/>
                <w:shd w:val="clear" w:color="auto" w:fill="FFFFFF"/>
              </w:rPr>
              <w:t>Розділ VI.</w:t>
            </w:r>
            <w:r w:rsidR="004F79DF" w:rsidRPr="00775B6C">
              <w:rPr>
                <w:rStyle w:val="rvts15"/>
                <w:b/>
                <w:bCs/>
                <w:shd w:val="clear" w:color="auto" w:fill="FFFFFF"/>
              </w:rPr>
              <w:t xml:space="preserve"> </w:t>
            </w:r>
            <w:r w:rsidRPr="00775B6C">
              <w:rPr>
                <w:rStyle w:val="rvts15"/>
                <w:b/>
                <w:bCs/>
                <w:shd w:val="clear" w:color="auto" w:fill="FFFFFF"/>
              </w:rPr>
              <w:t>ПРИКІНЦЕВІ ТА ПЕРЕХІДНІ ПОЛОЖЕННЯ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152A" w14:textId="0AD98367" w:rsidR="00560FD0" w:rsidRPr="00775B6C" w:rsidRDefault="00560FD0" w:rsidP="008D51F4">
            <w:pPr>
              <w:pStyle w:val="a3"/>
              <w:shd w:val="clear" w:color="auto" w:fill="FFFFFF"/>
              <w:spacing w:after="0" w:line="240" w:lineRule="auto"/>
              <w:ind w:left="0" w:firstLine="45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B6C">
              <w:rPr>
                <w:rStyle w:val="rvts15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Розділ VI.</w:t>
            </w:r>
            <w:r w:rsidR="004F79DF" w:rsidRPr="00775B6C">
              <w:rPr>
                <w:rStyle w:val="rvts15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5B6C">
              <w:rPr>
                <w:rStyle w:val="rvts15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ПРИКІНЦЕВІ ТА ПЕРЕХІДНІ ПОЛОЖЕННЯ</w:t>
            </w:r>
          </w:p>
        </w:tc>
      </w:tr>
      <w:tr w:rsidR="00560FD0" w:rsidRPr="00ED0DC4" w14:paraId="31E66A41" w14:textId="77777777" w:rsidTr="007230CA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23D4" w14:textId="772BE99F" w:rsidR="00560FD0" w:rsidRPr="00775B6C" w:rsidRDefault="00560FD0" w:rsidP="007531D8">
            <w:pPr>
              <w:pStyle w:val="rvps2"/>
              <w:shd w:val="clear" w:color="auto" w:fill="FFFFFF"/>
              <w:spacing w:before="0" w:beforeAutospacing="0" w:after="150" w:afterAutospacing="0"/>
              <w:ind w:firstLine="313"/>
              <w:jc w:val="center"/>
              <w:rPr>
                <w:rStyle w:val="rvts15"/>
                <w:b/>
                <w:bCs/>
                <w:i/>
                <w:iCs/>
                <w:shd w:val="clear" w:color="auto" w:fill="FFFFFF"/>
              </w:rPr>
            </w:pPr>
            <w:r w:rsidRPr="00775B6C">
              <w:rPr>
                <w:b/>
                <w:bCs/>
                <w:i/>
                <w:iCs/>
              </w:rPr>
              <w:t>Пункт відсутній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3FD4" w14:textId="0899E82A" w:rsidR="00560FD0" w:rsidRPr="007531D8" w:rsidRDefault="00560FD0" w:rsidP="00A02DDE">
            <w:pPr>
              <w:pStyle w:val="ad"/>
              <w:ind w:firstLine="453"/>
              <w:jc w:val="both"/>
              <w:rPr>
                <w:rStyle w:val="rvts15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4F79DF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9</w:t>
            </w:r>
            <w:r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Установити, що положення частини третьої статті 27 цього Кодексу не застосовуються до законів України «</w:t>
            </w:r>
            <w:r w:rsidR="0011506B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 оборонно-промисловий комплекс України як пріоритетну галузь промисловості</w:t>
            </w:r>
            <w:r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80309E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="00A02DDE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 внесення змін до Податкового кодексу України щодо підтримки </w:t>
            </w:r>
            <w:r w:rsidR="002A7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суб’єктів господарювання</w:t>
            </w:r>
            <w:r w:rsidR="002A7D66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02DDE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оборонно-</w:t>
            </w:r>
            <w:r w:rsidR="00A02DDE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промислового комплексу</w:t>
            </w:r>
            <w:r w:rsidR="00080F80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України</w:t>
            </w:r>
            <w:r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="0080309E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та</w:t>
            </w:r>
            <w:r w:rsidR="00A02DDE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«Про внесення змін до Митного кодексу України щодо підтримки </w:t>
            </w:r>
            <w:r w:rsidR="002A7D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суб’єктів господарювання</w:t>
            </w:r>
            <w:r w:rsidR="002A7D66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A02DDE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оборонно-промислового комплексу</w:t>
            </w:r>
            <w:r w:rsidR="00080F80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України</w:t>
            </w:r>
            <w:r w:rsidR="00A02DDE"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775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14:paraId="745C5463" w14:textId="77777777" w:rsidR="001E48CE" w:rsidRPr="00ED0DC4" w:rsidRDefault="001E48CE" w:rsidP="008D51F4">
      <w:pPr>
        <w:rPr>
          <w:rFonts w:ascii="Times New Roman" w:hAnsi="Times New Roman" w:cs="Times New Roman"/>
          <w:sz w:val="24"/>
          <w:szCs w:val="24"/>
        </w:rPr>
      </w:pPr>
    </w:p>
    <w:sectPr w:rsidR="001E48CE" w:rsidRPr="00ED0DC4" w:rsidSect="00E2440B">
      <w:headerReference w:type="default" r:id="rId7"/>
      <w:foot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83EE" w14:textId="77777777" w:rsidR="00F31463" w:rsidRDefault="00F31463">
      <w:pPr>
        <w:spacing w:after="0" w:line="240" w:lineRule="auto"/>
      </w:pPr>
      <w:r>
        <w:separator/>
      </w:r>
    </w:p>
  </w:endnote>
  <w:endnote w:type="continuationSeparator" w:id="0">
    <w:p w14:paraId="12AEB9A6" w14:textId="77777777" w:rsidR="00F31463" w:rsidRDefault="00F3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E06A" w14:textId="77777777" w:rsidR="001F6284" w:rsidRPr="003938B8" w:rsidRDefault="004D12E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FCDBC" w14:textId="77777777" w:rsidR="00F31463" w:rsidRDefault="00F31463">
      <w:pPr>
        <w:spacing w:after="0" w:line="240" w:lineRule="auto"/>
      </w:pPr>
      <w:r>
        <w:separator/>
      </w:r>
    </w:p>
  </w:footnote>
  <w:footnote w:type="continuationSeparator" w:id="0">
    <w:p w14:paraId="164D3AA2" w14:textId="77777777" w:rsidR="00F31463" w:rsidRDefault="00F3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964497"/>
      <w:docPartObj>
        <w:docPartGallery w:val="Page Numbers (Top of Page)"/>
        <w:docPartUnique/>
      </w:docPartObj>
    </w:sdtPr>
    <w:sdtEndPr/>
    <w:sdtContent>
      <w:p w14:paraId="0AEEEEBA" w14:textId="665D56B7" w:rsidR="00E2440B" w:rsidRDefault="008030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3A8" w:rsidRPr="009113A8">
          <w:rPr>
            <w:noProof/>
            <w:lang w:val="ru-RU"/>
          </w:rPr>
          <w:t>4</w:t>
        </w:r>
        <w:r>
          <w:fldChar w:fldCharType="end"/>
        </w:r>
      </w:p>
    </w:sdtContent>
  </w:sdt>
  <w:p w14:paraId="0B49000F" w14:textId="77777777" w:rsidR="00E2440B" w:rsidRDefault="004D12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411"/>
    <w:multiLevelType w:val="hybridMultilevel"/>
    <w:tmpl w:val="68B4393A"/>
    <w:lvl w:ilvl="0" w:tplc="41A81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10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CE"/>
    <w:rsid w:val="00003F91"/>
    <w:rsid w:val="00031562"/>
    <w:rsid w:val="00080F80"/>
    <w:rsid w:val="000845E6"/>
    <w:rsid w:val="000954B6"/>
    <w:rsid w:val="0009695B"/>
    <w:rsid w:val="000B4BE4"/>
    <w:rsid w:val="000D213C"/>
    <w:rsid w:val="000F368C"/>
    <w:rsid w:val="00101030"/>
    <w:rsid w:val="0011506B"/>
    <w:rsid w:val="00133C46"/>
    <w:rsid w:val="00187F80"/>
    <w:rsid w:val="001C4E2C"/>
    <w:rsid w:val="001E48CE"/>
    <w:rsid w:val="00203DC2"/>
    <w:rsid w:val="00263697"/>
    <w:rsid w:val="00292D22"/>
    <w:rsid w:val="002A1554"/>
    <w:rsid w:val="002A7D66"/>
    <w:rsid w:val="00305639"/>
    <w:rsid w:val="00312F49"/>
    <w:rsid w:val="00321CE3"/>
    <w:rsid w:val="00353E9A"/>
    <w:rsid w:val="003905DF"/>
    <w:rsid w:val="003C27F1"/>
    <w:rsid w:val="003F31D6"/>
    <w:rsid w:val="00404CC6"/>
    <w:rsid w:val="00405262"/>
    <w:rsid w:val="004B0140"/>
    <w:rsid w:val="004B01E3"/>
    <w:rsid w:val="004B0C5A"/>
    <w:rsid w:val="004B4535"/>
    <w:rsid w:val="004D12E3"/>
    <w:rsid w:val="004F29F8"/>
    <w:rsid w:val="004F79DF"/>
    <w:rsid w:val="00530EFF"/>
    <w:rsid w:val="005461E0"/>
    <w:rsid w:val="00560FD0"/>
    <w:rsid w:val="0057696F"/>
    <w:rsid w:val="005D3C51"/>
    <w:rsid w:val="0063385C"/>
    <w:rsid w:val="00664658"/>
    <w:rsid w:val="00677473"/>
    <w:rsid w:val="00695F3A"/>
    <w:rsid w:val="006B5BAC"/>
    <w:rsid w:val="00751F51"/>
    <w:rsid w:val="007531D8"/>
    <w:rsid w:val="00775B6C"/>
    <w:rsid w:val="00793A80"/>
    <w:rsid w:val="007C2E30"/>
    <w:rsid w:val="007D213E"/>
    <w:rsid w:val="0080309E"/>
    <w:rsid w:val="00857BF7"/>
    <w:rsid w:val="00866EA8"/>
    <w:rsid w:val="0088144F"/>
    <w:rsid w:val="008A0F2C"/>
    <w:rsid w:val="008B73BE"/>
    <w:rsid w:val="008D51F4"/>
    <w:rsid w:val="008E00CE"/>
    <w:rsid w:val="009113A8"/>
    <w:rsid w:val="009139D8"/>
    <w:rsid w:val="009E488F"/>
    <w:rsid w:val="009F2730"/>
    <w:rsid w:val="00A02DDE"/>
    <w:rsid w:val="00A749D7"/>
    <w:rsid w:val="00B94655"/>
    <w:rsid w:val="00CE0FC3"/>
    <w:rsid w:val="00CE3306"/>
    <w:rsid w:val="00D17615"/>
    <w:rsid w:val="00D52A35"/>
    <w:rsid w:val="00D90226"/>
    <w:rsid w:val="00D91D2E"/>
    <w:rsid w:val="00DB3B30"/>
    <w:rsid w:val="00DC0E72"/>
    <w:rsid w:val="00DE2563"/>
    <w:rsid w:val="00E20CC1"/>
    <w:rsid w:val="00E26FE1"/>
    <w:rsid w:val="00E76CB5"/>
    <w:rsid w:val="00ED0A25"/>
    <w:rsid w:val="00ED0DC4"/>
    <w:rsid w:val="00F20A56"/>
    <w:rsid w:val="00F26228"/>
    <w:rsid w:val="00F31463"/>
    <w:rsid w:val="00F81612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18E2"/>
  <w15:chartTrackingRefBased/>
  <w15:docId w15:val="{680CAF0C-3A7D-4FBE-9CD3-C359B6D5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E72"/>
  </w:style>
  <w:style w:type="paragraph" w:styleId="a6">
    <w:name w:val="footer"/>
    <w:basedOn w:val="a"/>
    <w:link w:val="a7"/>
    <w:uiPriority w:val="99"/>
    <w:unhideWhenUsed/>
    <w:rsid w:val="00DC0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E72"/>
  </w:style>
  <w:style w:type="paragraph" w:customStyle="1" w:styleId="rvps2">
    <w:name w:val="rvps2"/>
    <w:basedOn w:val="a"/>
    <w:rsid w:val="00DC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rsid w:val="003F31D6"/>
  </w:style>
  <w:style w:type="character" w:styleId="a8">
    <w:name w:val="annotation reference"/>
    <w:basedOn w:val="a0"/>
    <w:uiPriority w:val="99"/>
    <w:semiHidden/>
    <w:unhideWhenUsed/>
    <w:rsid w:val="00ED0A2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D0A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ED0A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0A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0A25"/>
    <w:rPr>
      <w:b/>
      <w:bCs/>
      <w:sz w:val="20"/>
      <w:szCs w:val="20"/>
    </w:rPr>
  </w:style>
  <w:style w:type="character" w:customStyle="1" w:styleId="rvts15">
    <w:name w:val="rvts15"/>
    <w:basedOn w:val="a0"/>
    <w:rsid w:val="00560FD0"/>
  </w:style>
  <w:style w:type="paragraph" w:styleId="ad">
    <w:name w:val="No Spacing"/>
    <w:uiPriority w:val="1"/>
    <w:qFormat/>
    <w:rsid w:val="00A02DDE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B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4535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D17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4456</Words>
  <Characters>2541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Юлія Володимирівна</dc:creator>
  <cp:keywords/>
  <dc:description/>
  <cp:lastModifiedBy>Кравченко Юлія Володимирівна</cp:lastModifiedBy>
  <cp:revision>13</cp:revision>
  <dcterms:created xsi:type="dcterms:W3CDTF">2022-09-12T08:34:00Z</dcterms:created>
  <dcterms:modified xsi:type="dcterms:W3CDTF">2022-09-28T07:22:00Z</dcterms:modified>
</cp:coreProperties>
</file>