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8A51" w14:textId="65108413" w:rsidR="00763852" w:rsidRPr="00A41FC0" w:rsidRDefault="00763852" w:rsidP="00D72075">
      <w:pPr>
        <w:spacing w:before="240" w:after="240" w:line="240" w:lineRule="auto"/>
        <w:ind w:firstLine="86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1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 Р О Є К Т</w:t>
      </w:r>
    </w:p>
    <w:p w14:paraId="386FC7F6" w14:textId="689ADBFC" w:rsidR="00763852" w:rsidRPr="00A41FC0" w:rsidRDefault="00763852" w:rsidP="00AA7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1FC0">
        <w:rPr>
          <w:rFonts w:ascii="Times New Roman" w:hAnsi="Times New Roman" w:cs="Times New Roman"/>
          <w:b/>
          <w:sz w:val="28"/>
          <w:szCs w:val="28"/>
          <w:lang w:val="ru-RU"/>
        </w:rPr>
        <w:t>ЗАКОН УКРАЇНИ</w:t>
      </w:r>
    </w:p>
    <w:p w14:paraId="3357079A" w14:textId="4A00FF61" w:rsidR="00763852" w:rsidRPr="00A41FC0" w:rsidRDefault="00763852" w:rsidP="00763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C0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="00AD0A93" w:rsidRPr="00A41FC0">
        <w:rPr>
          <w:rFonts w:ascii="Times New Roman" w:hAnsi="Times New Roman" w:cs="Times New Roman"/>
          <w:b/>
          <w:sz w:val="28"/>
          <w:szCs w:val="28"/>
        </w:rPr>
        <w:t>Митного</w:t>
      </w:r>
      <w:r w:rsidRPr="00A41FC0">
        <w:rPr>
          <w:rFonts w:ascii="Times New Roman" w:hAnsi="Times New Roman" w:cs="Times New Roman"/>
          <w:b/>
          <w:sz w:val="28"/>
          <w:szCs w:val="28"/>
        </w:rPr>
        <w:t xml:space="preserve"> кодексу України</w:t>
      </w:r>
    </w:p>
    <w:p w14:paraId="2CCB739E" w14:textId="23205BBE" w:rsidR="00763852" w:rsidRPr="00A41FC0" w:rsidRDefault="00763852" w:rsidP="00763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C0">
        <w:rPr>
          <w:rFonts w:ascii="Times New Roman" w:hAnsi="Times New Roman" w:cs="Times New Roman"/>
          <w:b/>
          <w:sz w:val="28"/>
          <w:szCs w:val="28"/>
        </w:rPr>
        <w:t xml:space="preserve">щодо підтримки </w:t>
      </w:r>
      <w:r w:rsidR="00B30C3B">
        <w:rPr>
          <w:rFonts w:ascii="Times New Roman" w:hAnsi="Times New Roman" w:cs="Times New Roman"/>
          <w:b/>
          <w:sz w:val="28"/>
          <w:szCs w:val="28"/>
        </w:rPr>
        <w:t>суб’єктів господарювання</w:t>
      </w:r>
      <w:r w:rsidRPr="00A41FC0">
        <w:rPr>
          <w:rFonts w:ascii="Times New Roman" w:hAnsi="Times New Roman" w:cs="Times New Roman"/>
          <w:b/>
          <w:sz w:val="28"/>
          <w:szCs w:val="28"/>
        </w:rPr>
        <w:t xml:space="preserve"> оборонно-промислового комплексу </w:t>
      </w:r>
      <w:r w:rsidR="003D61A1" w:rsidRPr="00A41FC0">
        <w:rPr>
          <w:rFonts w:ascii="Times New Roman" w:hAnsi="Times New Roman" w:cs="Times New Roman"/>
          <w:b/>
          <w:sz w:val="28"/>
          <w:szCs w:val="28"/>
        </w:rPr>
        <w:t>України</w:t>
      </w:r>
    </w:p>
    <w:p w14:paraId="141F319E" w14:textId="77777777" w:rsidR="00763852" w:rsidRPr="00A41FC0" w:rsidRDefault="00763852" w:rsidP="007638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BF3D3D" w14:textId="77777777" w:rsidR="00763852" w:rsidRPr="00A41FC0" w:rsidRDefault="00763852" w:rsidP="007638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Верховна Рада України постановляє:</w:t>
      </w:r>
    </w:p>
    <w:p w14:paraId="429D0189" w14:textId="09B292F5" w:rsidR="00763852" w:rsidRPr="00A41FC0" w:rsidRDefault="00763852" w:rsidP="007638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A41FC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41FC0">
        <w:rPr>
          <w:rFonts w:ascii="Times New Roman" w:hAnsi="Times New Roman" w:cs="Times New Roman"/>
          <w:sz w:val="28"/>
          <w:szCs w:val="28"/>
        </w:rPr>
        <w:t xml:space="preserve"> до </w:t>
      </w:r>
      <w:r w:rsidR="00AD0A93" w:rsidRPr="00A41FC0">
        <w:rPr>
          <w:rFonts w:ascii="Times New Roman" w:hAnsi="Times New Roman" w:cs="Times New Roman"/>
          <w:sz w:val="28"/>
          <w:szCs w:val="28"/>
        </w:rPr>
        <w:t>Митного</w:t>
      </w:r>
      <w:r w:rsidRPr="00A41FC0">
        <w:rPr>
          <w:rFonts w:ascii="Times New Roman" w:hAnsi="Times New Roman" w:cs="Times New Roman"/>
          <w:sz w:val="28"/>
          <w:szCs w:val="28"/>
        </w:rPr>
        <w:t xml:space="preserve"> кодексу України (</w:t>
      </w:r>
      <w:r w:rsidR="00AD0A93" w:rsidRPr="00A41FC0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Відомості Верховної Ради України, 2012 р., №№ 44-48, ст. 552</w:t>
      </w:r>
      <w:r w:rsidRPr="00A41FC0">
        <w:rPr>
          <w:rFonts w:ascii="Times New Roman" w:hAnsi="Times New Roman" w:cs="Times New Roman"/>
          <w:sz w:val="28"/>
          <w:szCs w:val="28"/>
        </w:rPr>
        <w:t>) такі зміни:</w:t>
      </w:r>
    </w:p>
    <w:p w14:paraId="0743A5B7" w14:textId="695589D8" w:rsidR="00763852" w:rsidRPr="00A41FC0" w:rsidRDefault="00763852" w:rsidP="00AD0A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 xml:space="preserve">1) </w:t>
      </w:r>
      <w:r w:rsidR="006C0CBD" w:rsidRPr="00A41FC0">
        <w:rPr>
          <w:rFonts w:ascii="Times New Roman" w:hAnsi="Times New Roman" w:cs="Times New Roman"/>
          <w:sz w:val="28"/>
          <w:szCs w:val="28"/>
        </w:rPr>
        <w:t>у пункті 20 частини другої статті 282:</w:t>
      </w:r>
    </w:p>
    <w:p w14:paraId="119622A0" w14:textId="461EB2A4" w:rsidR="006C0CBD" w:rsidRPr="00A41FC0" w:rsidRDefault="006C0CBD" w:rsidP="00AD0A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в абзаці першому слова «що класифікуються за такими групами, товарними позиціями та підкатегоріями УКТ ЗЕД» замінити словами «</w:t>
      </w:r>
      <w:r w:rsidRPr="00A41F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ввозяться для потреб державних замовників у сфері оборони, визначених Кабінетом Міністрів України, для потреб інших суб’єктів господарювання, які задіяні у виконанні контрактів (договорів), укладених з державними замовниками у сфері оборони</w:t>
      </w:r>
      <w:r w:rsidR="00DD75D1" w:rsidRPr="00A41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в рамках виконання офсетних договорів (зобов’язань) визначеному офсетному </w:t>
      </w:r>
      <w:proofErr w:type="spellStart"/>
      <w:r w:rsidR="00DD75D1" w:rsidRPr="00A41FC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бенефіціару</w:t>
      </w:r>
      <w:proofErr w:type="spellEnd"/>
      <w:r w:rsidR="00B20F43" w:rsidRPr="00A41FC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A41FC0">
        <w:rPr>
          <w:rFonts w:ascii="Times New Roman" w:hAnsi="Times New Roman" w:cs="Times New Roman"/>
          <w:sz w:val="28"/>
          <w:szCs w:val="28"/>
        </w:rPr>
        <w:t>»;</w:t>
      </w:r>
    </w:p>
    <w:p w14:paraId="756B5B96" w14:textId="5F94B9F7" w:rsidR="006C0CBD" w:rsidRPr="00A41FC0" w:rsidRDefault="006C0CBD" w:rsidP="00A944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 xml:space="preserve">абзаци </w:t>
      </w:r>
      <w:r w:rsidR="00A9440D" w:rsidRPr="00A41FC0">
        <w:rPr>
          <w:rFonts w:ascii="Times New Roman" w:hAnsi="Times New Roman" w:cs="Times New Roman"/>
          <w:sz w:val="28"/>
          <w:szCs w:val="28"/>
        </w:rPr>
        <w:t xml:space="preserve">другий-восьмий </w:t>
      </w:r>
      <w:r w:rsidRPr="00A41FC0">
        <w:rPr>
          <w:rFonts w:ascii="Times New Roman" w:hAnsi="Times New Roman" w:cs="Times New Roman"/>
          <w:sz w:val="28"/>
          <w:szCs w:val="28"/>
        </w:rPr>
        <w:t>виключити</w:t>
      </w:r>
      <w:r w:rsidR="00A9440D" w:rsidRPr="00A41FC0">
        <w:rPr>
          <w:rFonts w:ascii="Times New Roman" w:hAnsi="Times New Roman" w:cs="Times New Roman"/>
          <w:sz w:val="28"/>
          <w:szCs w:val="28"/>
        </w:rPr>
        <w:t>;</w:t>
      </w:r>
    </w:p>
    <w:p w14:paraId="67AF212E" w14:textId="487151A8" w:rsidR="009C0073" w:rsidRPr="00A41FC0" w:rsidRDefault="009C0073" w:rsidP="00A944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2) у частині восьмій статті 287:</w:t>
      </w:r>
    </w:p>
    <w:p w14:paraId="3E5670F3" w14:textId="0AB500E4" w:rsidR="009C0073" w:rsidRPr="00A41FC0" w:rsidRDefault="009C0073" w:rsidP="00A944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абзац перш</w:t>
      </w:r>
      <w:r w:rsidR="002317C5" w:rsidRPr="00A41FC0">
        <w:rPr>
          <w:rFonts w:ascii="Times New Roman" w:hAnsi="Times New Roman" w:cs="Times New Roman"/>
          <w:sz w:val="28"/>
          <w:szCs w:val="28"/>
        </w:rPr>
        <w:t>ий</w:t>
      </w:r>
      <w:r w:rsidRPr="00A41FC0">
        <w:rPr>
          <w:rFonts w:ascii="Times New Roman" w:hAnsi="Times New Roman" w:cs="Times New Roman"/>
          <w:sz w:val="28"/>
          <w:szCs w:val="28"/>
        </w:rPr>
        <w:t xml:space="preserve"> </w:t>
      </w:r>
      <w:r w:rsidR="002317C5" w:rsidRPr="00A41FC0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14:paraId="5CEFE66D" w14:textId="22DC3534" w:rsidR="002317C5" w:rsidRPr="00A41FC0" w:rsidRDefault="002317C5" w:rsidP="00A944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«</w:t>
      </w:r>
      <w:r w:rsidRPr="00A41FC0">
        <w:rPr>
          <w:rFonts w:ascii="Times New Roman" w:eastAsia="Times New Roman" w:hAnsi="Times New Roman" w:cs="Times New Roman"/>
          <w:sz w:val="28"/>
          <w:szCs w:val="28"/>
        </w:rPr>
        <w:t xml:space="preserve">Звільняються від оподаткування ввізним митом складові (матеріали, вузли, агрегати, устаткування та комплектувальні вироби) (далі - товари), що ввозяться на митну територію України в митному режимі імпорту для використання у виробництві, ремонті, модернізації, </w:t>
      </w:r>
      <w:r w:rsidRPr="00A41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товарів оборонного призначення, визначених такими згідно із пунктом 29 частини першої статті 1 Закону України </w:t>
      </w:r>
      <w:r w:rsidR="003D61A1" w:rsidRPr="00A41FC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41F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оборонні закупівлі</w:t>
      </w:r>
      <w:r w:rsidR="003D61A1" w:rsidRPr="00A41F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FC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замовником таких товарів оборонного призначення, їх ремонту, модернізації є державний замовник у сфері оборони, визначений Кабінетом Міністрів України</w:t>
      </w:r>
      <w:r w:rsidR="00BE0E20" w:rsidRPr="00A41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в рамках виконання офсетних договорів (зобов’язань) визначеному офсетному </w:t>
      </w:r>
      <w:proofErr w:type="spellStart"/>
      <w:r w:rsidR="00BE0E20" w:rsidRPr="00A41FC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бенефіціару</w:t>
      </w:r>
      <w:proofErr w:type="spellEnd"/>
      <w:r w:rsidRPr="00A41F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41FC0">
        <w:rPr>
          <w:rFonts w:ascii="Times New Roman" w:hAnsi="Times New Roman" w:cs="Times New Roman"/>
          <w:sz w:val="28"/>
          <w:szCs w:val="28"/>
        </w:rPr>
        <w:t>»;</w:t>
      </w:r>
    </w:p>
    <w:p w14:paraId="12CB9276" w14:textId="76D4A7B8" w:rsidR="002317C5" w:rsidRPr="00A41FC0" w:rsidRDefault="00C4082C" w:rsidP="00A944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а</w:t>
      </w:r>
      <w:r w:rsidR="002317C5" w:rsidRPr="00A41FC0">
        <w:rPr>
          <w:rFonts w:ascii="Times New Roman" w:hAnsi="Times New Roman" w:cs="Times New Roman"/>
          <w:sz w:val="28"/>
          <w:szCs w:val="28"/>
        </w:rPr>
        <w:t>бзац другий виключити.</w:t>
      </w:r>
    </w:p>
    <w:p w14:paraId="1EA8D7EA" w14:textId="5A8248EC" w:rsidR="002317C5" w:rsidRPr="00A41FC0" w:rsidRDefault="002317C5" w:rsidP="00A944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У зв’язку з цим, абзаци третій-четвертий вважати абзацами другим-третім відповідно.</w:t>
      </w:r>
    </w:p>
    <w:p w14:paraId="19F58D84" w14:textId="77777777" w:rsidR="00DB3620" w:rsidRPr="00A41FC0" w:rsidRDefault="00DB3620" w:rsidP="007638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BFAA86" w14:textId="7C42B3AD" w:rsidR="00763852" w:rsidRPr="00A41FC0" w:rsidRDefault="00763852" w:rsidP="00DB36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II. Прикінцеві положення</w:t>
      </w:r>
    </w:p>
    <w:p w14:paraId="72FDA953" w14:textId="7B3DDAD2" w:rsidR="00763852" w:rsidRPr="00A41FC0" w:rsidRDefault="00763852" w:rsidP="007638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1. Цей Закон набирає чинності з дня, наступного за днем його опублікування.</w:t>
      </w:r>
    </w:p>
    <w:p w14:paraId="0855BC68" w14:textId="0F00A5C6" w:rsidR="00763852" w:rsidRPr="00A41FC0" w:rsidRDefault="00763852" w:rsidP="007638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2. Кабінету Міністрів України у місячний строк з дня опублікування цього Закону:</w:t>
      </w:r>
    </w:p>
    <w:p w14:paraId="5C29A0F2" w14:textId="77777777" w:rsidR="00763852" w:rsidRPr="00A41FC0" w:rsidRDefault="00763852" w:rsidP="007638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14:paraId="3ED2FEA3" w14:textId="17F653A7" w:rsidR="00763852" w:rsidRPr="00A41FC0" w:rsidRDefault="00763852" w:rsidP="00AA7D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FC0">
        <w:rPr>
          <w:rFonts w:ascii="Times New Roman" w:hAnsi="Times New Roman" w:cs="Times New Roman"/>
          <w:sz w:val="28"/>
          <w:szCs w:val="28"/>
        </w:rPr>
        <w:t>забезпечити приведення органами виконавчої влади своїх нормативно-правових актів у відповідність із цим Законом.</w:t>
      </w:r>
    </w:p>
    <w:p w14:paraId="3F7F9585" w14:textId="77777777" w:rsidR="00763852" w:rsidRPr="00A41FC0" w:rsidRDefault="00763852" w:rsidP="00763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57E61" w14:textId="25F3F2EE" w:rsidR="00CD4A97" w:rsidRPr="00A41FC0" w:rsidRDefault="00763852" w:rsidP="00DB3620">
      <w:pPr>
        <w:jc w:val="both"/>
        <w:rPr>
          <w:sz w:val="28"/>
          <w:szCs w:val="28"/>
        </w:rPr>
      </w:pPr>
      <w:r w:rsidRPr="00A41FC0">
        <w:rPr>
          <w:rFonts w:ascii="Times New Roman" w:hAnsi="Times New Roman" w:cs="Times New Roman"/>
          <w:b/>
          <w:noProof/>
          <w:sz w:val="28"/>
          <w:szCs w:val="28"/>
        </w:rPr>
        <w:t>Голова Верховної Ради України</w:t>
      </w:r>
    </w:p>
    <w:sectPr w:rsidR="00CD4A97" w:rsidRPr="00A41FC0" w:rsidSect="00AA7DBF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C04D" w14:textId="77777777" w:rsidR="00337659" w:rsidRDefault="004631E8">
      <w:pPr>
        <w:spacing w:line="240" w:lineRule="auto"/>
      </w:pPr>
      <w:r>
        <w:separator/>
      </w:r>
    </w:p>
  </w:endnote>
  <w:endnote w:type="continuationSeparator" w:id="0">
    <w:p w14:paraId="2EEE1B38" w14:textId="77777777" w:rsidR="00337659" w:rsidRDefault="00463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EFE0" w14:textId="77777777" w:rsidR="00337659" w:rsidRDefault="004631E8">
      <w:pPr>
        <w:spacing w:line="240" w:lineRule="auto"/>
      </w:pPr>
      <w:r>
        <w:separator/>
      </w:r>
    </w:p>
  </w:footnote>
  <w:footnote w:type="continuationSeparator" w:id="0">
    <w:p w14:paraId="4D878F1E" w14:textId="77777777" w:rsidR="00337659" w:rsidRDefault="00463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454274"/>
      <w:docPartObj>
        <w:docPartGallery w:val="Page Numbers (Top of Page)"/>
        <w:docPartUnique/>
      </w:docPartObj>
    </w:sdtPr>
    <w:sdtEndPr/>
    <w:sdtContent>
      <w:p w14:paraId="2EF629D3" w14:textId="77777777" w:rsidR="007324ED" w:rsidRDefault="00163F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4AF5B65" w14:textId="77777777" w:rsidR="007324ED" w:rsidRDefault="00B30C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97"/>
    <w:rsid w:val="00163FC4"/>
    <w:rsid w:val="002317C5"/>
    <w:rsid w:val="00337659"/>
    <w:rsid w:val="003D61A1"/>
    <w:rsid w:val="004631E8"/>
    <w:rsid w:val="006C0CBD"/>
    <w:rsid w:val="006E0505"/>
    <w:rsid w:val="006F1DEF"/>
    <w:rsid w:val="00763852"/>
    <w:rsid w:val="00812A45"/>
    <w:rsid w:val="008371FC"/>
    <w:rsid w:val="00971CBC"/>
    <w:rsid w:val="009C0073"/>
    <w:rsid w:val="00A41FC0"/>
    <w:rsid w:val="00A9440D"/>
    <w:rsid w:val="00AA7DBF"/>
    <w:rsid w:val="00AD0A93"/>
    <w:rsid w:val="00B20F43"/>
    <w:rsid w:val="00B30C3B"/>
    <w:rsid w:val="00BE0E20"/>
    <w:rsid w:val="00C4082C"/>
    <w:rsid w:val="00C91E8F"/>
    <w:rsid w:val="00CD4A97"/>
    <w:rsid w:val="00D72075"/>
    <w:rsid w:val="00DB3620"/>
    <w:rsid w:val="00D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C0DD"/>
  <w15:chartTrackingRefBased/>
  <w15:docId w15:val="{AC2952C3-12B1-4A65-AD67-1DD90B25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6385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852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4">
    <w:name w:val="annotation reference"/>
    <w:basedOn w:val="a0"/>
    <w:uiPriority w:val="99"/>
    <w:semiHidden/>
    <w:unhideWhenUsed/>
    <w:rsid w:val="0076385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8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852"/>
    <w:rPr>
      <w:rFonts w:ascii="Arial" w:eastAsia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385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852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Юлія Володимирівна</dc:creator>
  <cp:keywords/>
  <dc:description/>
  <cp:lastModifiedBy>Кравченко Юлія Володимирівна</cp:lastModifiedBy>
  <cp:revision>34</cp:revision>
  <dcterms:created xsi:type="dcterms:W3CDTF">2022-07-29T12:48:00Z</dcterms:created>
  <dcterms:modified xsi:type="dcterms:W3CDTF">2022-09-14T07:42:00Z</dcterms:modified>
</cp:coreProperties>
</file>