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13A" w:rsidRPr="00D43914" w:rsidRDefault="0065113A" w:rsidP="0065113A">
      <w:pPr>
        <w:spacing w:after="120" w:line="276" w:lineRule="auto"/>
        <w:ind w:left="6372"/>
        <w:jc w:val="both"/>
        <w:rPr>
          <w:b/>
          <w:sz w:val="26"/>
          <w:szCs w:val="26"/>
          <w:lang w:val="uk-UA"/>
        </w:rPr>
      </w:pPr>
      <w:r>
        <w:rPr>
          <w:b/>
          <w:sz w:val="26"/>
          <w:szCs w:val="26"/>
          <w:lang w:val="uk-UA"/>
        </w:rPr>
        <w:t xml:space="preserve">Додаток до </w:t>
      </w:r>
      <w:r w:rsidR="00D43914">
        <w:rPr>
          <w:b/>
          <w:sz w:val="26"/>
          <w:szCs w:val="26"/>
          <w:lang w:val="uk-UA"/>
        </w:rPr>
        <w:t>Звернення</w:t>
      </w:r>
      <w:r>
        <w:rPr>
          <w:b/>
          <w:sz w:val="26"/>
          <w:szCs w:val="26"/>
          <w:lang w:val="uk-UA"/>
        </w:rPr>
        <w:t xml:space="preserve"> </w:t>
      </w:r>
      <w:r w:rsidR="00D43914">
        <w:rPr>
          <w:b/>
          <w:sz w:val="26"/>
          <w:szCs w:val="26"/>
          <w:lang w:val="uk-UA"/>
        </w:rPr>
        <w:t>учасників Круглого столу</w:t>
      </w:r>
      <w:r>
        <w:rPr>
          <w:b/>
          <w:sz w:val="26"/>
          <w:szCs w:val="26"/>
          <w:lang w:val="uk-UA"/>
        </w:rPr>
        <w:t xml:space="preserve"> </w:t>
      </w:r>
      <w:r w:rsidRPr="00D43914">
        <w:rPr>
          <w:b/>
          <w:sz w:val="26"/>
          <w:szCs w:val="26"/>
          <w:lang w:val="uk-UA"/>
        </w:rPr>
        <w:t xml:space="preserve">«Щодо проблематики </w:t>
      </w:r>
      <w:r>
        <w:rPr>
          <w:b/>
          <w:sz w:val="26"/>
          <w:szCs w:val="26"/>
          <w:lang w:val="uk-UA"/>
        </w:rPr>
        <w:t>нав</w:t>
      </w:r>
      <w:r w:rsidRPr="00D43914">
        <w:rPr>
          <w:b/>
          <w:sz w:val="26"/>
          <w:szCs w:val="26"/>
          <w:lang w:val="uk-UA"/>
        </w:rPr>
        <w:t>коло імплементації з 01.07.2019</w:t>
      </w:r>
      <w:r>
        <w:rPr>
          <w:b/>
          <w:sz w:val="26"/>
          <w:szCs w:val="26"/>
          <w:lang w:val="uk-UA"/>
        </w:rPr>
        <w:t xml:space="preserve"> </w:t>
      </w:r>
      <w:r w:rsidRPr="00D43914">
        <w:rPr>
          <w:b/>
          <w:sz w:val="26"/>
          <w:szCs w:val="26"/>
          <w:lang w:val="uk-UA"/>
        </w:rPr>
        <w:t xml:space="preserve">р. норм законодавства щодо діяльності, </w:t>
      </w:r>
      <w:r>
        <w:rPr>
          <w:b/>
          <w:sz w:val="26"/>
          <w:szCs w:val="26"/>
          <w:lang w:val="uk-UA"/>
        </w:rPr>
        <w:t>п</w:t>
      </w:r>
      <w:r w:rsidRPr="00D43914">
        <w:rPr>
          <w:b/>
          <w:sz w:val="26"/>
          <w:szCs w:val="26"/>
          <w:lang w:val="uk-UA"/>
        </w:rPr>
        <w:t>ов’язаної з операціями з пальним»</w:t>
      </w:r>
    </w:p>
    <w:p w:rsidR="0065113A" w:rsidRDefault="0065113A" w:rsidP="00D43914">
      <w:pPr>
        <w:spacing w:after="120" w:line="276" w:lineRule="auto"/>
        <w:ind w:firstLine="567"/>
        <w:jc w:val="center"/>
        <w:rPr>
          <w:b/>
          <w:sz w:val="26"/>
          <w:szCs w:val="26"/>
          <w:lang w:val="uk-UA"/>
        </w:rPr>
      </w:pPr>
    </w:p>
    <w:p w:rsidR="0065113A" w:rsidRDefault="0065113A" w:rsidP="00D43914">
      <w:pPr>
        <w:spacing w:after="120" w:line="276" w:lineRule="auto"/>
        <w:ind w:firstLine="567"/>
        <w:jc w:val="center"/>
        <w:rPr>
          <w:b/>
          <w:sz w:val="26"/>
          <w:szCs w:val="26"/>
          <w:lang w:val="uk-UA"/>
        </w:rPr>
      </w:pPr>
      <w:r>
        <w:rPr>
          <w:b/>
          <w:sz w:val="26"/>
          <w:szCs w:val="26"/>
          <w:lang w:val="uk-UA"/>
        </w:rPr>
        <w:t xml:space="preserve">Додаткова аргументація необхідності прийняття проекту Закону </w:t>
      </w:r>
      <w:r w:rsidRPr="0065113A">
        <w:rPr>
          <w:b/>
          <w:sz w:val="26"/>
          <w:szCs w:val="26"/>
          <w:lang w:val="uk-UA"/>
        </w:rPr>
        <w:t>(реєстр.№10212) «Про внесення змін до Податкового кодексу України та деяких інших законів України щодо покращення адміністрування окремих податків і зборів» від 09.04.2019 р.</w:t>
      </w:r>
    </w:p>
    <w:p w:rsidR="0065113A" w:rsidRDefault="0065113A" w:rsidP="00D03D7A">
      <w:pPr>
        <w:spacing w:after="120" w:line="276" w:lineRule="auto"/>
        <w:ind w:firstLine="567"/>
        <w:jc w:val="both"/>
        <w:rPr>
          <w:sz w:val="26"/>
          <w:szCs w:val="26"/>
          <w:lang w:val="uk-UA"/>
        </w:rPr>
      </w:pPr>
    </w:p>
    <w:p w:rsidR="009E3435" w:rsidRPr="00C025EA" w:rsidRDefault="009E3435" w:rsidP="00C025EA">
      <w:pPr>
        <w:pStyle w:val="af1"/>
        <w:numPr>
          <w:ilvl w:val="0"/>
          <w:numId w:val="8"/>
        </w:numPr>
        <w:spacing w:after="120" w:line="276" w:lineRule="auto"/>
        <w:jc w:val="both"/>
        <w:rPr>
          <w:rFonts w:ascii="Times New Roman" w:hAnsi="Times New Roman"/>
          <w:b/>
          <w:i/>
          <w:sz w:val="26"/>
          <w:szCs w:val="26"/>
          <w:lang w:val="uk-UA"/>
        </w:rPr>
      </w:pPr>
      <w:r w:rsidRPr="00C025EA">
        <w:rPr>
          <w:rFonts w:ascii="Times New Roman" w:hAnsi="Times New Roman"/>
          <w:b/>
          <w:i/>
          <w:sz w:val="26"/>
          <w:szCs w:val="26"/>
          <w:lang w:val="uk-UA"/>
        </w:rPr>
        <w:t xml:space="preserve">Щодо відсутності </w:t>
      </w:r>
      <w:r w:rsidR="008D1443" w:rsidRPr="00C025EA">
        <w:rPr>
          <w:rFonts w:ascii="Times New Roman" w:hAnsi="Times New Roman"/>
          <w:b/>
          <w:i/>
          <w:sz w:val="26"/>
          <w:szCs w:val="26"/>
          <w:lang w:val="uk-UA"/>
        </w:rPr>
        <w:t xml:space="preserve">затверджених та оприлюднених </w:t>
      </w:r>
      <w:r w:rsidRPr="00C025EA">
        <w:rPr>
          <w:rFonts w:ascii="Times New Roman" w:hAnsi="Times New Roman"/>
          <w:b/>
          <w:i/>
          <w:sz w:val="26"/>
          <w:szCs w:val="26"/>
          <w:lang w:val="uk-UA"/>
        </w:rPr>
        <w:t>нормативно-правових актів:</w:t>
      </w:r>
    </w:p>
    <w:p w:rsidR="009E3435" w:rsidRDefault="009E3435" w:rsidP="00D03D7A">
      <w:pPr>
        <w:spacing w:after="120" w:line="276" w:lineRule="auto"/>
        <w:ind w:firstLine="567"/>
        <w:jc w:val="both"/>
        <w:rPr>
          <w:sz w:val="26"/>
          <w:szCs w:val="26"/>
          <w:lang w:val="uk-UA"/>
        </w:rPr>
      </w:pPr>
      <w:r>
        <w:rPr>
          <w:sz w:val="26"/>
          <w:szCs w:val="26"/>
          <w:lang w:val="uk-UA"/>
        </w:rPr>
        <w:t xml:space="preserve">На сьогоднішній день не </w:t>
      </w:r>
      <w:r w:rsidR="008C6BEC">
        <w:rPr>
          <w:sz w:val="26"/>
          <w:szCs w:val="26"/>
          <w:lang w:val="uk-UA"/>
        </w:rPr>
        <w:t>затверджені</w:t>
      </w:r>
      <w:r>
        <w:rPr>
          <w:sz w:val="26"/>
          <w:szCs w:val="26"/>
          <w:lang w:val="uk-UA"/>
        </w:rPr>
        <w:t xml:space="preserve"> наступні нормативно-правові акти:</w:t>
      </w:r>
    </w:p>
    <w:p w:rsidR="009E3435" w:rsidRDefault="009E3435" w:rsidP="00D03D7A">
      <w:pPr>
        <w:spacing w:after="120" w:line="276" w:lineRule="auto"/>
        <w:ind w:firstLine="567"/>
        <w:jc w:val="both"/>
        <w:rPr>
          <w:sz w:val="26"/>
          <w:szCs w:val="26"/>
          <w:lang w:val="uk-UA"/>
        </w:rPr>
      </w:pPr>
      <w:r>
        <w:rPr>
          <w:sz w:val="26"/>
          <w:szCs w:val="26"/>
          <w:lang w:val="uk-UA"/>
        </w:rPr>
        <w:t xml:space="preserve">- </w:t>
      </w:r>
      <w:r w:rsidRPr="00D0073F">
        <w:rPr>
          <w:sz w:val="26"/>
          <w:szCs w:val="26"/>
          <w:lang w:val="uk-UA"/>
        </w:rPr>
        <w:t xml:space="preserve">наказ Міністерства </w:t>
      </w:r>
      <w:r w:rsidR="00D0073F" w:rsidRPr="00D0073F">
        <w:rPr>
          <w:sz w:val="26"/>
          <w:szCs w:val="26"/>
          <w:lang w:val="uk-UA"/>
        </w:rPr>
        <w:t xml:space="preserve">фінансів України </w:t>
      </w:r>
      <w:r w:rsidR="00D0073F">
        <w:rPr>
          <w:sz w:val="26"/>
          <w:szCs w:val="26"/>
          <w:lang w:val="uk-UA"/>
        </w:rPr>
        <w:t>«Про затвердження форми заявки на переміщення пального або спирту етилового транспортними засобами, що не є акцизними складами пересувними, та Порядку її заповнення»</w:t>
      </w:r>
      <w:r w:rsidR="00EA7C5C">
        <w:rPr>
          <w:sz w:val="26"/>
          <w:szCs w:val="26"/>
          <w:lang w:val="uk-UA"/>
        </w:rPr>
        <w:t xml:space="preserve"> (погоджено ДРС України)</w:t>
      </w:r>
      <w:r w:rsidR="00D0073F">
        <w:rPr>
          <w:sz w:val="26"/>
          <w:szCs w:val="26"/>
          <w:lang w:val="uk-UA"/>
        </w:rPr>
        <w:t>;</w:t>
      </w:r>
    </w:p>
    <w:p w:rsidR="00EA7C5C" w:rsidRDefault="00EA7C5C" w:rsidP="00D03D7A">
      <w:pPr>
        <w:spacing w:after="120" w:line="276" w:lineRule="auto"/>
        <w:ind w:firstLine="567"/>
        <w:jc w:val="both"/>
        <w:rPr>
          <w:sz w:val="26"/>
          <w:szCs w:val="26"/>
          <w:lang w:val="uk-UA"/>
        </w:rPr>
      </w:pPr>
      <w:r>
        <w:rPr>
          <w:sz w:val="26"/>
          <w:szCs w:val="26"/>
          <w:lang w:val="uk-UA"/>
        </w:rPr>
        <w:t xml:space="preserve">- зміни до наказу Міністерства фінансів України </w:t>
      </w:r>
      <w:r w:rsidRPr="00EA7C5C">
        <w:rPr>
          <w:sz w:val="26"/>
          <w:szCs w:val="26"/>
          <w:lang w:val="uk-UA"/>
        </w:rPr>
        <w:t>25.02.2016</w:t>
      </w:r>
      <w:r>
        <w:rPr>
          <w:sz w:val="26"/>
          <w:szCs w:val="26"/>
          <w:lang w:val="uk-UA"/>
        </w:rPr>
        <w:t xml:space="preserve"> р.</w:t>
      </w:r>
      <w:r w:rsidRPr="00EA7C5C">
        <w:rPr>
          <w:sz w:val="26"/>
          <w:szCs w:val="26"/>
          <w:lang w:val="uk-UA"/>
        </w:rPr>
        <w:t xml:space="preserve"> № 218</w:t>
      </w:r>
      <w:r w:rsidRPr="00EA7C5C">
        <w:rPr>
          <w:lang w:val="uk-UA"/>
        </w:rPr>
        <w:t xml:space="preserve"> </w:t>
      </w:r>
      <w:r>
        <w:rPr>
          <w:lang w:val="uk-UA"/>
        </w:rPr>
        <w:t>«</w:t>
      </w:r>
      <w:r w:rsidRPr="00EA7C5C">
        <w:rPr>
          <w:sz w:val="26"/>
          <w:szCs w:val="26"/>
          <w:lang w:val="uk-UA"/>
        </w:rPr>
        <w:t>Про затвердження форм заяви про реєстрацію платника акцизного податку з реалізації пального, акцизної накладної, розрахунку коригування акцизної накладної, заявки на поповнення (коригування) залишку пального, Порядку заповнення акцизної накладної, розрахунку коригування акцизної накладної, заявки на поповнення (коригування) залишку пального</w:t>
      </w:r>
      <w:r>
        <w:rPr>
          <w:sz w:val="26"/>
          <w:szCs w:val="26"/>
          <w:lang w:val="uk-UA"/>
        </w:rPr>
        <w:t>»;</w:t>
      </w:r>
    </w:p>
    <w:p w:rsidR="00EA7C5C" w:rsidRDefault="00EA7C5C" w:rsidP="00D03D7A">
      <w:pPr>
        <w:spacing w:after="120" w:line="276" w:lineRule="auto"/>
        <w:ind w:firstLine="567"/>
        <w:jc w:val="both"/>
        <w:rPr>
          <w:sz w:val="26"/>
          <w:szCs w:val="26"/>
          <w:lang w:val="uk-UA"/>
        </w:rPr>
      </w:pPr>
      <w:r>
        <w:rPr>
          <w:sz w:val="26"/>
          <w:szCs w:val="26"/>
          <w:lang w:val="uk-UA"/>
        </w:rPr>
        <w:t xml:space="preserve">- </w:t>
      </w:r>
      <w:r w:rsidR="00792983">
        <w:rPr>
          <w:sz w:val="26"/>
          <w:szCs w:val="26"/>
          <w:lang w:val="uk-UA"/>
        </w:rPr>
        <w:t>зміни до Формату даних та структури Єдиного державного реєстру витратомірів-лічильників і рівнемірів-лічильників рівня пального у резервуарі</w:t>
      </w:r>
      <w:r w:rsidR="00CE5CE4">
        <w:rPr>
          <w:sz w:val="26"/>
          <w:szCs w:val="26"/>
          <w:lang w:val="uk-UA"/>
        </w:rPr>
        <w:t xml:space="preserve"> (зміни до наказу Міністерства фінансів України від 27.11.2018 р. № 944);</w:t>
      </w:r>
    </w:p>
    <w:p w:rsidR="00234582" w:rsidRDefault="00CE5CE4" w:rsidP="00D03D7A">
      <w:pPr>
        <w:spacing w:after="120" w:line="276" w:lineRule="auto"/>
        <w:ind w:firstLine="567"/>
        <w:jc w:val="both"/>
        <w:rPr>
          <w:sz w:val="26"/>
          <w:szCs w:val="26"/>
          <w:lang w:val="uk-UA"/>
        </w:rPr>
      </w:pPr>
      <w:r>
        <w:rPr>
          <w:sz w:val="26"/>
          <w:szCs w:val="26"/>
          <w:lang w:val="uk-UA"/>
        </w:rPr>
        <w:t>- проект постанови КМУ «Про затвердження Порядку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та внесення змін до деяких постанов Кабінету Міністрів України»;</w:t>
      </w:r>
    </w:p>
    <w:p w:rsidR="00777A50" w:rsidRPr="00777A50" w:rsidRDefault="00777A50" w:rsidP="00777A50">
      <w:pPr>
        <w:spacing w:after="120" w:line="276" w:lineRule="auto"/>
        <w:ind w:firstLine="567"/>
        <w:jc w:val="both"/>
        <w:rPr>
          <w:sz w:val="26"/>
          <w:szCs w:val="26"/>
          <w:lang w:val="uk-UA"/>
        </w:rPr>
      </w:pPr>
      <w:r>
        <w:rPr>
          <w:sz w:val="26"/>
          <w:szCs w:val="26"/>
          <w:lang w:val="uk-UA"/>
        </w:rPr>
        <w:t>- проект постанови КМУ «</w:t>
      </w:r>
      <w:r w:rsidRPr="00777A50">
        <w:rPr>
          <w:sz w:val="26"/>
          <w:szCs w:val="26"/>
          <w:lang w:val="uk-UA"/>
        </w:rPr>
        <w:t>Про затвердження нормативів втрат нафтопродуктів під час їх приймання, зберігання, відпуску та транспортування</w:t>
      </w:r>
      <w:r>
        <w:rPr>
          <w:sz w:val="26"/>
          <w:szCs w:val="26"/>
          <w:lang w:val="uk-UA"/>
        </w:rPr>
        <w:t xml:space="preserve">» та проект постанови </w:t>
      </w:r>
      <w:r>
        <w:rPr>
          <w:sz w:val="26"/>
          <w:szCs w:val="26"/>
          <w:lang w:val="uk-UA"/>
        </w:rPr>
        <w:lastRenderedPageBreak/>
        <w:t>КМУ «</w:t>
      </w:r>
      <w:r w:rsidRPr="00777A50">
        <w:rPr>
          <w:sz w:val="26"/>
          <w:szCs w:val="26"/>
          <w:lang w:val="uk-UA"/>
        </w:rPr>
        <w:t>Про затвердження Порядку розроблення та застосування нормативів втрат нафтопродуктів під час їх приймання, зберігання, відпуску та транспортування</w:t>
      </w:r>
      <w:r>
        <w:rPr>
          <w:sz w:val="26"/>
          <w:szCs w:val="26"/>
          <w:lang w:val="uk-UA"/>
        </w:rPr>
        <w:t>».</w:t>
      </w:r>
    </w:p>
    <w:p w:rsidR="00BE12E5" w:rsidRDefault="008C6BEC" w:rsidP="00D03D7A">
      <w:pPr>
        <w:spacing w:after="120" w:line="276" w:lineRule="auto"/>
        <w:ind w:firstLine="567"/>
        <w:jc w:val="both"/>
        <w:rPr>
          <w:sz w:val="26"/>
          <w:szCs w:val="26"/>
          <w:lang w:val="uk-UA"/>
        </w:rPr>
      </w:pPr>
      <w:r>
        <w:rPr>
          <w:sz w:val="26"/>
          <w:szCs w:val="26"/>
          <w:lang w:val="uk-UA"/>
        </w:rPr>
        <w:t xml:space="preserve">Відсутність </w:t>
      </w:r>
      <w:r w:rsidR="008D1443">
        <w:rPr>
          <w:sz w:val="26"/>
          <w:szCs w:val="26"/>
          <w:lang w:val="uk-UA"/>
        </w:rPr>
        <w:t>форм для реєстрації платників акцизного податку та акцизних складів</w:t>
      </w:r>
      <w:r>
        <w:rPr>
          <w:sz w:val="26"/>
          <w:szCs w:val="26"/>
          <w:lang w:val="uk-UA"/>
        </w:rPr>
        <w:t xml:space="preserve"> </w:t>
      </w:r>
      <w:r w:rsidR="008D1443">
        <w:rPr>
          <w:sz w:val="26"/>
          <w:szCs w:val="26"/>
          <w:lang w:val="uk-UA"/>
        </w:rPr>
        <w:t>вже призвел</w:t>
      </w:r>
      <w:r>
        <w:rPr>
          <w:sz w:val="26"/>
          <w:szCs w:val="26"/>
          <w:lang w:val="uk-UA"/>
        </w:rPr>
        <w:t>а</w:t>
      </w:r>
      <w:r w:rsidR="008D1443">
        <w:rPr>
          <w:sz w:val="26"/>
          <w:szCs w:val="26"/>
          <w:lang w:val="uk-UA"/>
        </w:rPr>
        <w:t xml:space="preserve"> до порушення абзацу першого п</w:t>
      </w:r>
      <w:r w:rsidR="00BE12E5">
        <w:rPr>
          <w:sz w:val="26"/>
          <w:szCs w:val="26"/>
          <w:lang w:val="uk-UA"/>
        </w:rPr>
        <w:t xml:space="preserve">ункту </w:t>
      </w:r>
      <w:r w:rsidR="008D1443">
        <w:rPr>
          <w:sz w:val="26"/>
          <w:szCs w:val="26"/>
          <w:lang w:val="uk-UA"/>
        </w:rPr>
        <w:t>22 підрозділу 5 розділу ХХ ПКУ (</w:t>
      </w:r>
      <w:r w:rsidR="008D1443" w:rsidRPr="00FC5BCA">
        <w:rPr>
          <w:sz w:val="26"/>
          <w:szCs w:val="26"/>
          <w:lang w:val="uk-UA"/>
        </w:rPr>
        <w:t xml:space="preserve">діючі платники акцизного податку </w:t>
      </w:r>
      <w:r>
        <w:rPr>
          <w:sz w:val="26"/>
          <w:szCs w:val="26"/>
          <w:lang w:val="uk-UA"/>
        </w:rPr>
        <w:t>мали</w:t>
      </w:r>
      <w:r w:rsidR="008D1443" w:rsidRPr="00FC5BCA">
        <w:rPr>
          <w:sz w:val="26"/>
          <w:szCs w:val="26"/>
          <w:lang w:val="uk-UA"/>
        </w:rPr>
        <w:t xml:space="preserve"> зареєструвати акцизні склади вже у п</w:t>
      </w:r>
      <w:r w:rsidR="00BE12E5">
        <w:rPr>
          <w:sz w:val="26"/>
          <w:szCs w:val="26"/>
          <w:lang w:val="uk-UA"/>
        </w:rPr>
        <w:t>еріод з 01.05.2019 по 01.06.2019 р.</w:t>
      </w:r>
      <w:r>
        <w:rPr>
          <w:sz w:val="26"/>
          <w:szCs w:val="26"/>
          <w:lang w:val="uk-UA"/>
        </w:rPr>
        <w:t>).</w:t>
      </w:r>
    </w:p>
    <w:p w:rsidR="007257DD" w:rsidRDefault="007257DD" w:rsidP="00D03D7A">
      <w:pPr>
        <w:spacing w:after="120" w:line="276" w:lineRule="auto"/>
        <w:ind w:firstLine="567"/>
        <w:jc w:val="both"/>
        <w:rPr>
          <w:sz w:val="26"/>
          <w:szCs w:val="26"/>
          <w:lang w:val="uk-UA"/>
        </w:rPr>
      </w:pPr>
      <w:r w:rsidRPr="007257DD">
        <w:rPr>
          <w:sz w:val="26"/>
          <w:szCs w:val="26"/>
          <w:lang w:val="uk-UA"/>
        </w:rPr>
        <w:t xml:space="preserve">Відсутність затверджених Кабінетом Міністрів України норм природних втрат палива при транспортування, зберіганні, внаслідок чого будь-яка втрата палива </w:t>
      </w:r>
      <w:r w:rsidR="007E0A00">
        <w:rPr>
          <w:sz w:val="26"/>
          <w:szCs w:val="26"/>
          <w:lang w:val="uk-UA"/>
        </w:rPr>
        <w:t>за</w:t>
      </w:r>
      <w:r w:rsidRPr="007257DD">
        <w:rPr>
          <w:sz w:val="26"/>
          <w:szCs w:val="26"/>
          <w:lang w:val="uk-UA"/>
        </w:rPr>
        <w:t xml:space="preserve"> незалежних від підприємства факторів вважається понаднормативною і під</w:t>
      </w:r>
      <w:r w:rsidR="008C6BEC">
        <w:rPr>
          <w:sz w:val="26"/>
          <w:szCs w:val="26"/>
          <w:lang w:val="uk-UA"/>
        </w:rPr>
        <w:t>падає</w:t>
      </w:r>
      <w:r w:rsidRPr="007257DD">
        <w:rPr>
          <w:sz w:val="26"/>
          <w:szCs w:val="26"/>
          <w:lang w:val="uk-UA"/>
        </w:rPr>
        <w:t xml:space="preserve"> під оподаткування</w:t>
      </w:r>
      <w:r>
        <w:rPr>
          <w:sz w:val="26"/>
          <w:szCs w:val="26"/>
          <w:lang w:val="uk-UA"/>
        </w:rPr>
        <w:t>.</w:t>
      </w:r>
    </w:p>
    <w:p w:rsidR="00BE12E5" w:rsidRDefault="00BE12E5" w:rsidP="00D03D7A">
      <w:pPr>
        <w:spacing w:after="120" w:line="276" w:lineRule="auto"/>
        <w:ind w:firstLine="567"/>
        <w:jc w:val="both"/>
        <w:rPr>
          <w:sz w:val="26"/>
          <w:szCs w:val="26"/>
          <w:lang w:val="uk-UA"/>
        </w:rPr>
      </w:pPr>
    </w:p>
    <w:p w:rsidR="00DD3832" w:rsidRPr="00C025EA" w:rsidRDefault="002E7FCF" w:rsidP="00C025EA">
      <w:pPr>
        <w:pStyle w:val="af1"/>
        <w:numPr>
          <w:ilvl w:val="0"/>
          <w:numId w:val="8"/>
        </w:numPr>
        <w:spacing w:after="120" w:line="276" w:lineRule="auto"/>
        <w:jc w:val="both"/>
        <w:rPr>
          <w:rFonts w:ascii="Times New Roman" w:hAnsi="Times New Roman"/>
          <w:b/>
          <w:i/>
          <w:sz w:val="26"/>
          <w:szCs w:val="26"/>
          <w:lang w:val="ru-RU"/>
        </w:rPr>
      </w:pPr>
      <w:r w:rsidRPr="00C025EA">
        <w:rPr>
          <w:rFonts w:ascii="Times New Roman" w:hAnsi="Times New Roman"/>
          <w:b/>
          <w:i/>
          <w:sz w:val="26"/>
          <w:szCs w:val="26"/>
          <w:lang w:val="uk-UA"/>
        </w:rPr>
        <w:t xml:space="preserve">Щодо </w:t>
      </w:r>
      <w:r w:rsidR="00133304">
        <w:rPr>
          <w:rFonts w:ascii="Times New Roman" w:hAnsi="Times New Roman"/>
          <w:b/>
          <w:i/>
          <w:sz w:val="26"/>
          <w:szCs w:val="26"/>
          <w:lang w:val="uk-UA"/>
        </w:rPr>
        <w:t>виконання вимог з облаштування витратомірами-лічильниками та рівномірами-</w:t>
      </w:r>
      <w:r w:rsidR="00B75CBF">
        <w:rPr>
          <w:rFonts w:ascii="Times New Roman" w:hAnsi="Times New Roman"/>
          <w:b/>
          <w:i/>
          <w:sz w:val="26"/>
          <w:szCs w:val="26"/>
          <w:lang w:val="uk-UA"/>
        </w:rPr>
        <w:t>лічильниками:</w:t>
      </w:r>
      <w:r w:rsidR="00133304">
        <w:rPr>
          <w:rFonts w:ascii="Times New Roman" w:hAnsi="Times New Roman"/>
          <w:b/>
          <w:i/>
          <w:sz w:val="26"/>
          <w:szCs w:val="26"/>
          <w:lang w:val="uk-UA"/>
        </w:rPr>
        <w:t xml:space="preserve"> </w:t>
      </w:r>
      <w:r w:rsidR="00C025EA" w:rsidRPr="00C025EA">
        <w:rPr>
          <w:rFonts w:ascii="Times New Roman" w:hAnsi="Times New Roman"/>
          <w:b/>
          <w:i/>
          <w:sz w:val="26"/>
          <w:szCs w:val="26"/>
          <w:lang w:val="uk-UA"/>
        </w:rPr>
        <w:t xml:space="preserve"> </w:t>
      </w:r>
    </w:p>
    <w:p w:rsidR="00B75CBF" w:rsidRDefault="00A851B1" w:rsidP="00C025EA">
      <w:pPr>
        <w:spacing w:after="120" w:line="276" w:lineRule="auto"/>
        <w:ind w:firstLine="567"/>
        <w:jc w:val="both"/>
        <w:rPr>
          <w:sz w:val="26"/>
          <w:szCs w:val="26"/>
          <w:lang w:val="uk-UA"/>
        </w:rPr>
      </w:pPr>
      <w:r w:rsidRPr="00A851B1">
        <w:rPr>
          <w:sz w:val="26"/>
          <w:szCs w:val="26"/>
          <w:lang w:val="uk-UA"/>
        </w:rPr>
        <w:t xml:space="preserve">Надзвичайно критичним для </w:t>
      </w:r>
      <w:r>
        <w:rPr>
          <w:sz w:val="26"/>
          <w:szCs w:val="26"/>
          <w:lang w:val="uk-UA"/>
        </w:rPr>
        <w:t>підприємств, що є кінцевими споживачами пального,</w:t>
      </w:r>
      <w:r w:rsidRPr="00A851B1">
        <w:rPr>
          <w:sz w:val="26"/>
          <w:szCs w:val="26"/>
          <w:lang w:val="uk-UA"/>
        </w:rPr>
        <w:t xml:space="preserve"> є оновлена система адміністрування акцизним податком та строки її впровадження</w:t>
      </w:r>
      <w:r w:rsidR="00B75CBF">
        <w:rPr>
          <w:sz w:val="26"/>
          <w:szCs w:val="26"/>
          <w:lang w:val="uk-UA"/>
        </w:rPr>
        <w:t xml:space="preserve"> – з 01.07.2019 р., згідно з якою встановлюються</w:t>
      </w:r>
      <w:r w:rsidR="00B75CBF" w:rsidRPr="00A851B1">
        <w:rPr>
          <w:sz w:val="26"/>
          <w:szCs w:val="26"/>
          <w:lang w:val="uk-UA"/>
        </w:rPr>
        <w:t xml:space="preserve"> вимоги щодо облаштування </w:t>
      </w:r>
      <w:r w:rsidR="00B75CBF">
        <w:rPr>
          <w:sz w:val="26"/>
          <w:szCs w:val="26"/>
          <w:lang w:val="uk-UA"/>
        </w:rPr>
        <w:t xml:space="preserve">обладнання та резервуарів </w:t>
      </w:r>
      <w:r w:rsidR="00B75CBF" w:rsidRPr="00A851B1">
        <w:rPr>
          <w:sz w:val="26"/>
          <w:szCs w:val="26"/>
          <w:lang w:val="uk-UA"/>
        </w:rPr>
        <w:t xml:space="preserve">витратомірами </w:t>
      </w:r>
      <w:r w:rsidR="00416A3D">
        <w:rPr>
          <w:sz w:val="26"/>
          <w:szCs w:val="26"/>
          <w:lang w:val="uk-UA"/>
        </w:rPr>
        <w:t xml:space="preserve">– </w:t>
      </w:r>
      <w:r w:rsidR="00B75CBF" w:rsidRPr="00A851B1">
        <w:rPr>
          <w:sz w:val="26"/>
          <w:szCs w:val="26"/>
          <w:lang w:val="uk-UA"/>
        </w:rPr>
        <w:t>лічильниками та рівномірними – лічильниками</w:t>
      </w:r>
      <w:r w:rsidR="00B75CBF">
        <w:rPr>
          <w:sz w:val="26"/>
          <w:szCs w:val="26"/>
          <w:lang w:val="uk-UA"/>
        </w:rPr>
        <w:t>, на які</w:t>
      </w:r>
      <w:r w:rsidR="00B75CBF" w:rsidRPr="00A851B1">
        <w:rPr>
          <w:sz w:val="26"/>
          <w:szCs w:val="26"/>
          <w:lang w:val="uk-UA"/>
        </w:rPr>
        <w:t xml:space="preserve"> відведено всього півроку</w:t>
      </w:r>
      <w:r w:rsidR="00B75CBF">
        <w:rPr>
          <w:sz w:val="26"/>
          <w:szCs w:val="26"/>
          <w:lang w:val="uk-UA"/>
        </w:rPr>
        <w:t xml:space="preserve">. При тому, що відповідно до </w:t>
      </w:r>
      <w:r w:rsidR="00B75CBF" w:rsidRPr="00A851B1">
        <w:rPr>
          <w:sz w:val="26"/>
          <w:szCs w:val="26"/>
          <w:lang w:val="uk-UA"/>
        </w:rPr>
        <w:t>Закон</w:t>
      </w:r>
      <w:r w:rsidR="00B75CBF">
        <w:rPr>
          <w:sz w:val="26"/>
          <w:szCs w:val="26"/>
          <w:lang w:val="uk-UA"/>
        </w:rPr>
        <w:t>у</w:t>
      </w:r>
      <w:r w:rsidR="00B75CBF" w:rsidRPr="00A851B1">
        <w:rPr>
          <w:sz w:val="26"/>
          <w:szCs w:val="26"/>
          <w:lang w:val="uk-UA"/>
        </w:rPr>
        <w:t xml:space="preserve"> № 2628 та пункт</w:t>
      </w:r>
      <w:r w:rsidR="00B75CBF">
        <w:rPr>
          <w:sz w:val="26"/>
          <w:szCs w:val="26"/>
          <w:lang w:val="uk-UA"/>
        </w:rPr>
        <w:t>у</w:t>
      </w:r>
      <w:r w:rsidR="00B75CBF" w:rsidRPr="00A851B1">
        <w:rPr>
          <w:sz w:val="26"/>
          <w:szCs w:val="26"/>
          <w:lang w:val="uk-UA"/>
        </w:rPr>
        <w:t xml:space="preserve"> 22 підрозділу ХХ ПКУ відтермінування обладнання передбачено для учасників – виробників ринку палива</w:t>
      </w:r>
      <w:r w:rsidR="00B75CBF">
        <w:rPr>
          <w:sz w:val="26"/>
          <w:szCs w:val="26"/>
          <w:lang w:val="uk-UA"/>
        </w:rPr>
        <w:t>,</w:t>
      </w:r>
      <w:r w:rsidR="00B75CBF" w:rsidRPr="00B75CBF">
        <w:rPr>
          <w:sz w:val="26"/>
          <w:szCs w:val="26"/>
          <w:lang w:val="uk-UA"/>
        </w:rPr>
        <w:t xml:space="preserve"> </w:t>
      </w:r>
      <w:r w:rsidR="00B75CBF" w:rsidRPr="00A851B1">
        <w:rPr>
          <w:sz w:val="26"/>
          <w:szCs w:val="26"/>
          <w:lang w:val="uk-UA"/>
        </w:rPr>
        <w:t>тоді як для кінцевого споживача пального зазначені вимоги запроваджуються з 01.07.2019 р.</w:t>
      </w:r>
      <w:r w:rsidR="00416A3D">
        <w:rPr>
          <w:sz w:val="26"/>
          <w:szCs w:val="26"/>
          <w:lang w:val="uk-UA"/>
        </w:rPr>
        <w:t>, що є дискримінацією по відношенню до останніх.</w:t>
      </w:r>
    </w:p>
    <w:p w:rsidR="00A851B1" w:rsidRDefault="00416A3D" w:rsidP="00C025EA">
      <w:pPr>
        <w:spacing w:after="120" w:line="276" w:lineRule="auto"/>
        <w:ind w:firstLine="567"/>
        <w:jc w:val="both"/>
        <w:rPr>
          <w:sz w:val="26"/>
          <w:szCs w:val="26"/>
          <w:lang w:val="uk-UA"/>
        </w:rPr>
      </w:pPr>
      <w:r>
        <w:rPr>
          <w:sz w:val="26"/>
          <w:szCs w:val="26"/>
          <w:lang w:val="uk-UA"/>
        </w:rPr>
        <w:t xml:space="preserve">За інформацією </w:t>
      </w:r>
      <w:r w:rsidR="00A851B1" w:rsidRPr="00A851B1">
        <w:rPr>
          <w:sz w:val="26"/>
          <w:szCs w:val="26"/>
          <w:lang w:val="uk-UA"/>
        </w:rPr>
        <w:t>Державного підприємства «Адміністрація морських портів» (далі - ДП «АМПУ»)</w:t>
      </w:r>
      <w:r w:rsidRPr="00416A3D">
        <w:rPr>
          <w:sz w:val="26"/>
          <w:szCs w:val="26"/>
          <w:lang w:val="uk-UA"/>
        </w:rPr>
        <w:t xml:space="preserve">, яке використовує паливо для власних потреб, інфраструктура не відповідає встановленим ПКУ вимогам, оскільки на доробку всіх облікових систем, технічне оснащення та на підготовку інфраструктури для передачі даних про добові обсяги </w:t>
      </w:r>
      <w:r>
        <w:rPr>
          <w:sz w:val="26"/>
          <w:szCs w:val="26"/>
          <w:lang w:val="uk-UA"/>
        </w:rPr>
        <w:t xml:space="preserve">палива, </w:t>
      </w:r>
      <w:r w:rsidRPr="00416A3D">
        <w:rPr>
          <w:sz w:val="26"/>
          <w:szCs w:val="26"/>
          <w:lang w:val="uk-UA"/>
        </w:rPr>
        <w:t>отриманого у розрізі кодів товарних під категорій згідно з УКТ ЗЕД у літрах, приведених до 15</w:t>
      </w:r>
      <w:r w:rsidRPr="00416A3D">
        <w:rPr>
          <w:sz w:val="26"/>
          <w:szCs w:val="26"/>
          <w:vertAlign w:val="superscript"/>
          <w:lang w:val="uk-UA"/>
        </w:rPr>
        <w:t>0</w:t>
      </w:r>
      <w:r w:rsidRPr="00416A3D">
        <w:rPr>
          <w:sz w:val="26"/>
          <w:szCs w:val="26"/>
          <w:lang w:val="uk-UA"/>
        </w:rPr>
        <w:t>С, потрібно більше часу, ніж це передбачено ПКУ.</w:t>
      </w:r>
    </w:p>
    <w:p w:rsidR="00416A3D" w:rsidRDefault="00416A3D" w:rsidP="00C025EA">
      <w:pPr>
        <w:spacing w:after="120" w:line="276" w:lineRule="auto"/>
        <w:ind w:firstLine="567"/>
        <w:jc w:val="both"/>
        <w:rPr>
          <w:sz w:val="26"/>
          <w:szCs w:val="26"/>
          <w:lang w:val="uk-UA"/>
        </w:rPr>
      </w:pPr>
      <w:r>
        <w:rPr>
          <w:sz w:val="26"/>
          <w:szCs w:val="26"/>
          <w:lang w:val="uk-UA"/>
        </w:rPr>
        <w:t xml:space="preserve">При цьому </w:t>
      </w:r>
      <w:r w:rsidRPr="00416A3D">
        <w:rPr>
          <w:sz w:val="26"/>
          <w:szCs w:val="26"/>
          <w:lang w:val="uk-UA"/>
        </w:rPr>
        <w:t>лічильниками</w:t>
      </w:r>
      <w:r>
        <w:rPr>
          <w:sz w:val="26"/>
          <w:szCs w:val="26"/>
          <w:lang w:val="uk-UA"/>
        </w:rPr>
        <w:t xml:space="preserve"> необхідно обладнати</w:t>
      </w:r>
      <w:r w:rsidRPr="00416A3D">
        <w:rPr>
          <w:sz w:val="26"/>
          <w:szCs w:val="26"/>
          <w:lang w:val="uk-UA"/>
        </w:rPr>
        <w:t xml:space="preserve"> водний транспорт, зокрема, судна, несамохідні баржі, лоцманські катери, наземний транспорт, дизель-генератори (дизель-генераторні установки) ємності, в яких паливо зберігається для власного споживанн</w:t>
      </w:r>
      <w:r w:rsidR="00737998">
        <w:rPr>
          <w:sz w:val="26"/>
          <w:szCs w:val="26"/>
          <w:lang w:val="uk-UA"/>
        </w:rPr>
        <w:t>я та забезпечення роботи портів.</w:t>
      </w:r>
    </w:p>
    <w:p w:rsidR="00416A3D" w:rsidRDefault="00416A3D" w:rsidP="00C025EA">
      <w:pPr>
        <w:spacing w:after="120" w:line="276" w:lineRule="auto"/>
        <w:ind w:firstLine="567"/>
        <w:jc w:val="both"/>
        <w:rPr>
          <w:sz w:val="26"/>
          <w:szCs w:val="26"/>
          <w:lang w:val="uk-UA"/>
        </w:rPr>
      </w:pPr>
    </w:p>
    <w:p w:rsidR="00737998" w:rsidRPr="00737998" w:rsidRDefault="00737998" w:rsidP="00737998">
      <w:pPr>
        <w:pStyle w:val="af1"/>
        <w:numPr>
          <w:ilvl w:val="0"/>
          <w:numId w:val="8"/>
        </w:numPr>
        <w:spacing w:after="120" w:line="276" w:lineRule="auto"/>
        <w:jc w:val="both"/>
        <w:rPr>
          <w:rFonts w:ascii="Times New Roman" w:hAnsi="Times New Roman"/>
          <w:b/>
          <w:i/>
          <w:sz w:val="26"/>
          <w:szCs w:val="26"/>
          <w:lang w:val="uk-UA"/>
        </w:rPr>
      </w:pPr>
      <w:r w:rsidRPr="00737998">
        <w:rPr>
          <w:rFonts w:ascii="Times New Roman" w:hAnsi="Times New Roman"/>
          <w:b/>
          <w:i/>
          <w:sz w:val="26"/>
          <w:szCs w:val="26"/>
          <w:lang w:val="uk-UA"/>
        </w:rPr>
        <w:t xml:space="preserve">Щодо </w:t>
      </w:r>
      <w:r w:rsidR="00944E7E">
        <w:rPr>
          <w:rFonts w:ascii="Times New Roman" w:hAnsi="Times New Roman"/>
          <w:b/>
          <w:i/>
          <w:sz w:val="26"/>
          <w:szCs w:val="26"/>
          <w:lang w:val="uk-UA"/>
        </w:rPr>
        <w:t>організації роботи підприємств в умовах реалізації вимог ПКУ з обігу пального:</w:t>
      </w:r>
    </w:p>
    <w:p w:rsidR="00944E7E" w:rsidRDefault="00C025EA" w:rsidP="00C025EA">
      <w:pPr>
        <w:spacing w:after="120" w:line="276" w:lineRule="auto"/>
        <w:ind w:firstLine="567"/>
        <w:jc w:val="both"/>
        <w:rPr>
          <w:sz w:val="26"/>
          <w:szCs w:val="26"/>
          <w:lang w:val="uk-UA"/>
        </w:rPr>
      </w:pPr>
      <w:r w:rsidRPr="00C025EA">
        <w:rPr>
          <w:sz w:val="26"/>
          <w:szCs w:val="26"/>
          <w:lang w:val="uk-UA"/>
        </w:rPr>
        <w:t>Під визначення акцизного складу потрапляють території та приміщення</w:t>
      </w:r>
      <w:r>
        <w:rPr>
          <w:sz w:val="26"/>
          <w:szCs w:val="26"/>
          <w:lang w:val="uk-UA"/>
        </w:rPr>
        <w:t xml:space="preserve"> підприємства</w:t>
      </w:r>
      <w:r w:rsidR="00944E7E">
        <w:rPr>
          <w:sz w:val="26"/>
          <w:szCs w:val="26"/>
          <w:lang w:val="uk-UA"/>
        </w:rPr>
        <w:t xml:space="preserve">, </w:t>
      </w:r>
      <w:r w:rsidR="00944E7E" w:rsidRPr="00C025EA">
        <w:rPr>
          <w:sz w:val="26"/>
          <w:szCs w:val="26"/>
          <w:lang w:val="uk-UA"/>
        </w:rPr>
        <w:t>які використовують пальне виключно для потреб власного споживання і не здійсню</w:t>
      </w:r>
      <w:r w:rsidR="00944E7E">
        <w:rPr>
          <w:sz w:val="26"/>
          <w:szCs w:val="26"/>
          <w:lang w:val="uk-UA"/>
        </w:rPr>
        <w:t>ють</w:t>
      </w:r>
      <w:r w:rsidR="00944E7E" w:rsidRPr="00C025EA">
        <w:rPr>
          <w:sz w:val="26"/>
          <w:szCs w:val="26"/>
          <w:lang w:val="uk-UA"/>
        </w:rPr>
        <w:t xml:space="preserve"> операції з реалізації пальним та зберігання пального іншим особам.</w:t>
      </w:r>
    </w:p>
    <w:p w:rsidR="00C025EA" w:rsidRPr="00C025EA" w:rsidRDefault="00944E7E" w:rsidP="00C025EA">
      <w:pPr>
        <w:spacing w:after="120" w:line="276" w:lineRule="auto"/>
        <w:ind w:firstLine="567"/>
        <w:jc w:val="both"/>
        <w:rPr>
          <w:sz w:val="26"/>
          <w:szCs w:val="26"/>
          <w:lang w:val="uk-UA"/>
        </w:rPr>
      </w:pPr>
      <w:r w:rsidRPr="00EE0FB0">
        <w:rPr>
          <w:b/>
          <w:sz w:val="26"/>
          <w:szCs w:val="26"/>
          <w:u w:val="single"/>
          <w:lang w:val="uk-UA"/>
        </w:rPr>
        <w:lastRenderedPageBreak/>
        <w:t>На прикладі ДП «АМПУ»</w:t>
      </w:r>
      <w:r>
        <w:rPr>
          <w:sz w:val="26"/>
          <w:szCs w:val="26"/>
          <w:lang w:val="uk-UA"/>
        </w:rPr>
        <w:t xml:space="preserve"> під акцизний склад підпадають, </w:t>
      </w:r>
      <w:r w:rsidR="00C025EA" w:rsidRPr="00C025EA">
        <w:rPr>
          <w:sz w:val="26"/>
          <w:szCs w:val="26"/>
          <w:lang w:val="uk-UA"/>
        </w:rPr>
        <w:t>зокрема: водний транспорт, судна, несамохідні барж</w:t>
      </w:r>
      <w:r w:rsidR="00C025EA">
        <w:rPr>
          <w:sz w:val="26"/>
          <w:szCs w:val="26"/>
          <w:lang w:val="uk-UA"/>
        </w:rPr>
        <w:t>і</w:t>
      </w:r>
      <w:r w:rsidR="00C025EA" w:rsidRPr="00C025EA">
        <w:rPr>
          <w:sz w:val="26"/>
          <w:szCs w:val="26"/>
          <w:lang w:val="uk-UA"/>
        </w:rPr>
        <w:t>, лоцманські катери, наземний транспорт, дизель-генератори (дизель-генераторні установки) ємності</w:t>
      </w:r>
      <w:r>
        <w:rPr>
          <w:sz w:val="26"/>
          <w:szCs w:val="26"/>
          <w:lang w:val="uk-UA"/>
        </w:rPr>
        <w:t xml:space="preserve">. </w:t>
      </w:r>
      <w:r w:rsidR="00C025EA" w:rsidRPr="00C025EA">
        <w:rPr>
          <w:sz w:val="26"/>
          <w:szCs w:val="26"/>
          <w:lang w:val="uk-UA"/>
        </w:rPr>
        <w:t>Зберігання пального пов’язане з забезпеченням безперебійної роботи портів (водний тра</w:t>
      </w:r>
      <w:r w:rsidR="00C025EA">
        <w:rPr>
          <w:sz w:val="26"/>
          <w:szCs w:val="26"/>
          <w:lang w:val="uk-UA"/>
        </w:rPr>
        <w:t>нспорт, судна, несамохідні баржі</w:t>
      </w:r>
      <w:r w:rsidR="00C025EA" w:rsidRPr="00C025EA">
        <w:rPr>
          <w:sz w:val="26"/>
          <w:szCs w:val="26"/>
          <w:lang w:val="uk-UA"/>
        </w:rPr>
        <w:t>, лоцманські катери, наземний транспорт, дизель-генератори (дизель-генераторні установки), спеці</w:t>
      </w:r>
      <w:r w:rsidR="00C025EA">
        <w:rPr>
          <w:sz w:val="26"/>
          <w:szCs w:val="26"/>
          <w:lang w:val="uk-UA"/>
        </w:rPr>
        <w:t>алізована техніка для вантажно-</w:t>
      </w:r>
      <w:r w:rsidR="00C025EA" w:rsidRPr="00C025EA">
        <w:rPr>
          <w:sz w:val="26"/>
          <w:szCs w:val="26"/>
          <w:lang w:val="uk-UA"/>
        </w:rPr>
        <w:t>розвантажувальних робіт та іншого.</w:t>
      </w:r>
    </w:p>
    <w:p w:rsidR="00C025EA" w:rsidRPr="00C025EA" w:rsidRDefault="00944E7E" w:rsidP="00C025EA">
      <w:pPr>
        <w:spacing w:after="120" w:line="276" w:lineRule="auto"/>
        <w:ind w:firstLine="567"/>
        <w:jc w:val="both"/>
        <w:rPr>
          <w:sz w:val="26"/>
          <w:szCs w:val="26"/>
          <w:lang w:val="uk-UA"/>
        </w:rPr>
      </w:pPr>
      <w:r>
        <w:rPr>
          <w:sz w:val="26"/>
          <w:szCs w:val="26"/>
          <w:lang w:val="uk-UA"/>
        </w:rPr>
        <w:t xml:space="preserve">Для виконання вимог ПКУ </w:t>
      </w:r>
      <w:r w:rsidR="00C025EA" w:rsidRPr="00C025EA">
        <w:rPr>
          <w:sz w:val="26"/>
          <w:szCs w:val="26"/>
          <w:lang w:val="uk-UA"/>
        </w:rPr>
        <w:t xml:space="preserve">ДП «АМПУ» повинно </w:t>
      </w:r>
      <w:r>
        <w:rPr>
          <w:sz w:val="26"/>
          <w:szCs w:val="26"/>
          <w:lang w:val="uk-UA"/>
        </w:rPr>
        <w:t xml:space="preserve">складати </w:t>
      </w:r>
      <w:r w:rsidR="00C025EA" w:rsidRPr="00C025EA">
        <w:rPr>
          <w:sz w:val="26"/>
          <w:szCs w:val="26"/>
          <w:lang w:val="uk-UA"/>
        </w:rPr>
        <w:t xml:space="preserve">два примірника акцизних накладних </w:t>
      </w:r>
      <w:r>
        <w:rPr>
          <w:sz w:val="26"/>
          <w:szCs w:val="26"/>
          <w:lang w:val="uk-UA"/>
        </w:rPr>
        <w:t xml:space="preserve">в день проведення операції з пальним </w:t>
      </w:r>
      <w:r w:rsidR="00C025EA" w:rsidRPr="00C025EA">
        <w:rPr>
          <w:sz w:val="26"/>
          <w:szCs w:val="26"/>
          <w:lang w:val="uk-UA"/>
        </w:rPr>
        <w:t xml:space="preserve">та зареєструвати їх </w:t>
      </w:r>
      <w:r>
        <w:rPr>
          <w:sz w:val="26"/>
          <w:szCs w:val="26"/>
          <w:lang w:val="uk-UA"/>
        </w:rPr>
        <w:t xml:space="preserve">не пізніше наступного дня </w:t>
      </w:r>
      <w:r w:rsidR="00C025EA" w:rsidRPr="00C025EA">
        <w:rPr>
          <w:sz w:val="26"/>
          <w:szCs w:val="26"/>
          <w:lang w:val="uk-UA"/>
        </w:rPr>
        <w:t>у випадку переміщення палива в рамках виробничого процесу між цехами, складами водним транспортом</w:t>
      </w:r>
      <w:r w:rsidR="009D56F7">
        <w:rPr>
          <w:sz w:val="26"/>
          <w:szCs w:val="26"/>
          <w:lang w:val="uk-UA"/>
        </w:rPr>
        <w:t>,</w:t>
      </w:r>
      <w:r w:rsidR="00C025EA" w:rsidRPr="00C025EA">
        <w:rPr>
          <w:sz w:val="26"/>
          <w:szCs w:val="26"/>
          <w:lang w:val="uk-UA"/>
        </w:rPr>
        <w:t xml:space="preserve"> кожен з яких у відповідності до нової термінології вважатиметься акцизним складом. Паливо може переміщуватись у будь який час доби.</w:t>
      </w:r>
    </w:p>
    <w:p w:rsidR="00C025EA" w:rsidRDefault="00C025EA" w:rsidP="00C025EA">
      <w:pPr>
        <w:spacing w:after="120" w:line="276" w:lineRule="auto"/>
        <w:ind w:firstLine="567"/>
        <w:jc w:val="both"/>
        <w:rPr>
          <w:sz w:val="26"/>
          <w:szCs w:val="26"/>
          <w:lang w:val="uk-UA"/>
        </w:rPr>
      </w:pPr>
      <w:r w:rsidRPr="00C025EA">
        <w:rPr>
          <w:sz w:val="26"/>
          <w:szCs w:val="26"/>
          <w:lang w:val="uk-UA"/>
        </w:rPr>
        <w:t xml:space="preserve">ДП «АМПУ» необхідно на всіх складах забезпечити безперебійний </w:t>
      </w:r>
      <w:r w:rsidR="009D56F7">
        <w:rPr>
          <w:sz w:val="26"/>
          <w:szCs w:val="26"/>
          <w:lang w:val="uk-UA"/>
        </w:rPr>
        <w:t>І</w:t>
      </w:r>
      <w:r w:rsidRPr="00C025EA">
        <w:rPr>
          <w:sz w:val="26"/>
          <w:szCs w:val="26"/>
          <w:lang w:val="uk-UA"/>
        </w:rPr>
        <w:t xml:space="preserve">нтернет (в деяких портах можуть виникати проблеми з нестабільним доступом до </w:t>
      </w:r>
      <w:r w:rsidR="009D56F7">
        <w:rPr>
          <w:sz w:val="26"/>
          <w:szCs w:val="26"/>
          <w:lang w:val="uk-UA"/>
        </w:rPr>
        <w:t>І</w:t>
      </w:r>
      <w:r w:rsidRPr="00C025EA">
        <w:rPr>
          <w:sz w:val="26"/>
          <w:szCs w:val="26"/>
          <w:lang w:val="uk-UA"/>
        </w:rPr>
        <w:t>нтернету)</w:t>
      </w:r>
      <w:r w:rsidR="009D56F7">
        <w:rPr>
          <w:sz w:val="26"/>
          <w:szCs w:val="26"/>
          <w:lang w:val="uk-UA"/>
        </w:rPr>
        <w:t>,</w:t>
      </w:r>
      <w:r w:rsidRPr="00C025EA">
        <w:rPr>
          <w:sz w:val="26"/>
          <w:szCs w:val="26"/>
          <w:lang w:val="uk-UA"/>
        </w:rPr>
        <w:t xml:space="preserve"> установку і синхронізацію програмного забезпечення (закупівля нового програмного забезпечення), найняти додатковий персонал для своєчасної реєстрації акцизних накладних 24/7.</w:t>
      </w:r>
    </w:p>
    <w:p w:rsidR="00944E7E" w:rsidRPr="00C025EA" w:rsidRDefault="00944E7E" w:rsidP="00C025EA">
      <w:pPr>
        <w:spacing w:after="120" w:line="276" w:lineRule="auto"/>
        <w:ind w:firstLine="567"/>
        <w:jc w:val="both"/>
        <w:rPr>
          <w:sz w:val="26"/>
          <w:szCs w:val="26"/>
          <w:lang w:val="uk-UA"/>
        </w:rPr>
      </w:pPr>
      <w:r>
        <w:rPr>
          <w:sz w:val="26"/>
          <w:szCs w:val="26"/>
          <w:lang w:val="uk-UA"/>
        </w:rPr>
        <w:t xml:space="preserve">Зазначена проблема є актуальною для всіх промислових підприємств та всіх перевізників. Так, за даними АТ «Українська залізниця», підприємство повинно зареєструвати понад 300 акцизних складів та забезпечити безперебійний облік пального на цих складах, що вимагатиме не тільки додаткові кошти на </w:t>
      </w:r>
      <w:r w:rsidR="00055F31">
        <w:rPr>
          <w:sz w:val="26"/>
          <w:szCs w:val="26"/>
          <w:lang w:val="uk-UA"/>
        </w:rPr>
        <w:t xml:space="preserve">додаткове обладнання, </w:t>
      </w:r>
      <w:r>
        <w:rPr>
          <w:sz w:val="26"/>
          <w:szCs w:val="26"/>
          <w:lang w:val="uk-UA"/>
        </w:rPr>
        <w:t>програмне забезпечення, безперебійний Інтернет, але і додаткові людські ресурси, які повинні забезпечити складання та реєстрацію акцизних накладних,</w:t>
      </w:r>
      <w:r w:rsidR="00055F31">
        <w:rPr>
          <w:sz w:val="26"/>
          <w:szCs w:val="26"/>
          <w:lang w:val="uk-UA"/>
        </w:rPr>
        <w:t xml:space="preserve"> передачу даних до ДФС України.</w:t>
      </w:r>
      <w:r>
        <w:rPr>
          <w:sz w:val="26"/>
          <w:szCs w:val="26"/>
          <w:lang w:val="uk-UA"/>
        </w:rPr>
        <w:t xml:space="preserve"> </w:t>
      </w:r>
    </w:p>
    <w:p w:rsidR="00C025EA" w:rsidRPr="00C025EA" w:rsidRDefault="00C025EA" w:rsidP="00C025EA">
      <w:pPr>
        <w:spacing w:after="120" w:line="276" w:lineRule="auto"/>
        <w:ind w:firstLine="567"/>
        <w:jc w:val="both"/>
        <w:rPr>
          <w:sz w:val="26"/>
          <w:szCs w:val="26"/>
          <w:lang w:val="uk-UA"/>
        </w:rPr>
      </w:pPr>
      <w:r w:rsidRPr="00C025EA">
        <w:rPr>
          <w:sz w:val="26"/>
          <w:szCs w:val="26"/>
          <w:lang w:val="uk-UA"/>
        </w:rPr>
        <w:t xml:space="preserve">Важливо зазначити, що фінансування </w:t>
      </w:r>
      <w:r w:rsidR="00055F31">
        <w:rPr>
          <w:sz w:val="26"/>
          <w:szCs w:val="26"/>
          <w:lang w:val="uk-UA"/>
        </w:rPr>
        <w:t xml:space="preserve">будь-якої державної та великої </w:t>
      </w:r>
      <w:r w:rsidRPr="00C025EA">
        <w:rPr>
          <w:sz w:val="26"/>
          <w:szCs w:val="26"/>
          <w:lang w:val="uk-UA"/>
        </w:rPr>
        <w:t>компанії відбувається згідно з фінансовим планом</w:t>
      </w:r>
      <w:r w:rsidR="009D56F7">
        <w:rPr>
          <w:sz w:val="26"/>
          <w:szCs w:val="26"/>
          <w:lang w:val="uk-UA"/>
        </w:rPr>
        <w:t>,</w:t>
      </w:r>
      <w:r w:rsidRPr="00C025EA">
        <w:rPr>
          <w:sz w:val="26"/>
          <w:szCs w:val="26"/>
          <w:lang w:val="uk-UA"/>
        </w:rPr>
        <w:t xml:space="preserve"> в </w:t>
      </w:r>
      <w:r w:rsidR="009D56F7">
        <w:rPr>
          <w:sz w:val="26"/>
          <w:szCs w:val="26"/>
          <w:lang w:val="uk-UA"/>
        </w:rPr>
        <w:t>я</w:t>
      </w:r>
      <w:r w:rsidRPr="00C025EA">
        <w:rPr>
          <w:sz w:val="26"/>
          <w:szCs w:val="26"/>
          <w:lang w:val="uk-UA"/>
        </w:rPr>
        <w:t>кому не передбачен</w:t>
      </w:r>
      <w:r w:rsidR="009D56F7">
        <w:rPr>
          <w:sz w:val="26"/>
          <w:szCs w:val="26"/>
          <w:lang w:val="uk-UA"/>
        </w:rPr>
        <w:t>і</w:t>
      </w:r>
      <w:r w:rsidRPr="00C025EA">
        <w:rPr>
          <w:sz w:val="26"/>
          <w:szCs w:val="26"/>
          <w:lang w:val="uk-UA"/>
        </w:rPr>
        <w:t xml:space="preserve"> капітальні інвестиції</w:t>
      </w:r>
      <w:r w:rsidR="009D56F7">
        <w:rPr>
          <w:sz w:val="26"/>
          <w:szCs w:val="26"/>
          <w:lang w:val="uk-UA"/>
        </w:rPr>
        <w:t xml:space="preserve"> </w:t>
      </w:r>
      <w:r w:rsidRPr="00C025EA">
        <w:rPr>
          <w:sz w:val="26"/>
          <w:szCs w:val="26"/>
          <w:lang w:val="uk-UA"/>
        </w:rPr>
        <w:t>(витрати) на облаштування лічильниками акцизні склади.</w:t>
      </w:r>
    </w:p>
    <w:p w:rsidR="00C025EA" w:rsidRDefault="00C025EA" w:rsidP="00C025EA">
      <w:pPr>
        <w:spacing w:after="120" w:line="276" w:lineRule="auto"/>
        <w:ind w:firstLine="567"/>
        <w:jc w:val="both"/>
        <w:rPr>
          <w:sz w:val="26"/>
          <w:szCs w:val="26"/>
          <w:lang w:val="uk-UA"/>
        </w:rPr>
      </w:pPr>
      <w:r w:rsidRPr="00C025EA">
        <w:rPr>
          <w:sz w:val="26"/>
          <w:szCs w:val="26"/>
          <w:lang w:val="uk-UA"/>
        </w:rPr>
        <w:t>Проведення процедур закупівл</w:t>
      </w:r>
      <w:r w:rsidR="009D56F7">
        <w:rPr>
          <w:sz w:val="26"/>
          <w:szCs w:val="26"/>
          <w:lang w:val="uk-UA"/>
        </w:rPr>
        <w:t>і</w:t>
      </w:r>
      <w:r w:rsidRPr="00C025EA">
        <w:rPr>
          <w:sz w:val="26"/>
          <w:szCs w:val="26"/>
          <w:lang w:val="uk-UA"/>
        </w:rPr>
        <w:t xml:space="preserve"> лічильників </w:t>
      </w:r>
      <w:r w:rsidR="009D56F7">
        <w:rPr>
          <w:sz w:val="26"/>
          <w:szCs w:val="26"/>
          <w:lang w:val="uk-UA"/>
        </w:rPr>
        <w:t xml:space="preserve">відбувається </w:t>
      </w:r>
      <w:r w:rsidRPr="00C025EA">
        <w:rPr>
          <w:sz w:val="26"/>
          <w:szCs w:val="26"/>
          <w:lang w:val="uk-UA"/>
        </w:rPr>
        <w:t>згідно з Законом України «Про державні Закупівлі»</w:t>
      </w:r>
      <w:r w:rsidR="009D56F7">
        <w:rPr>
          <w:sz w:val="26"/>
          <w:szCs w:val="26"/>
          <w:lang w:val="uk-UA"/>
        </w:rPr>
        <w:t>,</w:t>
      </w:r>
      <w:r w:rsidRPr="00C025EA">
        <w:rPr>
          <w:sz w:val="26"/>
          <w:szCs w:val="26"/>
          <w:lang w:val="uk-UA"/>
        </w:rPr>
        <w:t xml:space="preserve"> що проходять </w:t>
      </w:r>
      <w:r w:rsidR="009D56F7">
        <w:rPr>
          <w:sz w:val="26"/>
          <w:szCs w:val="26"/>
          <w:lang w:val="uk-UA"/>
        </w:rPr>
        <w:t xml:space="preserve">у </w:t>
      </w:r>
      <w:r w:rsidRPr="00C025EA">
        <w:rPr>
          <w:sz w:val="26"/>
          <w:szCs w:val="26"/>
          <w:lang w:val="uk-UA"/>
        </w:rPr>
        <w:t>середньому до 30 днів.</w:t>
      </w:r>
    </w:p>
    <w:p w:rsidR="00055F31" w:rsidRDefault="00055F31" w:rsidP="00C025EA">
      <w:pPr>
        <w:spacing w:after="120" w:line="276" w:lineRule="auto"/>
        <w:ind w:firstLine="567"/>
        <w:jc w:val="both"/>
        <w:rPr>
          <w:sz w:val="26"/>
          <w:szCs w:val="26"/>
          <w:lang w:val="uk-UA"/>
        </w:rPr>
      </w:pPr>
    </w:p>
    <w:p w:rsidR="00D6579A" w:rsidRPr="00EE0FB0" w:rsidRDefault="00D6579A" w:rsidP="00C025EA">
      <w:pPr>
        <w:spacing w:after="120" w:line="276" w:lineRule="auto"/>
        <w:ind w:firstLine="567"/>
        <w:jc w:val="both"/>
        <w:rPr>
          <w:b/>
          <w:sz w:val="26"/>
          <w:szCs w:val="26"/>
          <w:u w:val="single"/>
          <w:lang w:val="uk-UA"/>
        </w:rPr>
      </w:pPr>
      <w:r w:rsidRPr="00EE0FB0">
        <w:rPr>
          <w:b/>
          <w:sz w:val="26"/>
          <w:szCs w:val="26"/>
          <w:u w:val="single"/>
          <w:lang w:val="uk-UA"/>
        </w:rPr>
        <w:t>На прикладі діяльності, пов’язаної з повітряним транспортом:</w:t>
      </w:r>
    </w:p>
    <w:p w:rsidR="00D6579A" w:rsidRDefault="00D6579A" w:rsidP="00D6579A">
      <w:pPr>
        <w:spacing w:after="120" w:line="276" w:lineRule="auto"/>
        <w:ind w:firstLine="567"/>
        <w:jc w:val="both"/>
        <w:rPr>
          <w:sz w:val="26"/>
          <w:szCs w:val="26"/>
          <w:lang w:val="uk-UA"/>
        </w:rPr>
      </w:pPr>
      <w:r>
        <w:rPr>
          <w:sz w:val="26"/>
          <w:szCs w:val="26"/>
          <w:lang w:val="uk-UA"/>
        </w:rPr>
        <w:t>В</w:t>
      </w:r>
      <w:r w:rsidR="00055F31">
        <w:rPr>
          <w:sz w:val="26"/>
          <w:szCs w:val="26"/>
          <w:lang w:val="uk-UA"/>
        </w:rPr>
        <w:t>ідповідно до Додатку</w:t>
      </w:r>
      <w:r w:rsidR="00055F31" w:rsidRPr="00055F31">
        <w:rPr>
          <w:sz w:val="26"/>
          <w:szCs w:val="26"/>
          <w:lang w:val="uk-UA"/>
        </w:rPr>
        <w:t xml:space="preserve"> 9 </w:t>
      </w:r>
      <w:r w:rsidR="00055F31">
        <w:rPr>
          <w:sz w:val="26"/>
          <w:szCs w:val="26"/>
          <w:lang w:val="uk-UA"/>
        </w:rPr>
        <w:t>«Спрощення формальностей» (</w:t>
      </w:r>
      <w:r w:rsidR="00055F31" w:rsidRPr="00055F31">
        <w:rPr>
          <w:sz w:val="26"/>
          <w:szCs w:val="26"/>
          <w:lang w:val="uk-UA"/>
        </w:rPr>
        <w:t>FAL)</w:t>
      </w:r>
      <w:r w:rsidR="00055F31">
        <w:rPr>
          <w:sz w:val="26"/>
          <w:szCs w:val="26"/>
          <w:lang w:val="uk-UA"/>
        </w:rPr>
        <w:t xml:space="preserve"> до </w:t>
      </w:r>
      <w:proofErr w:type="spellStart"/>
      <w:r w:rsidR="00055F31">
        <w:rPr>
          <w:sz w:val="26"/>
          <w:szCs w:val="26"/>
          <w:lang w:val="uk-UA"/>
        </w:rPr>
        <w:t>Чикагської</w:t>
      </w:r>
      <w:proofErr w:type="spellEnd"/>
      <w:r w:rsidR="00055F31">
        <w:rPr>
          <w:sz w:val="26"/>
          <w:szCs w:val="26"/>
          <w:lang w:val="uk-UA"/>
        </w:rPr>
        <w:t xml:space="preserve"> Конвенції </w:t>
      </w:r>
      <w:r w:rsidR="00055F31" w:rsidRPr="00055F31">
        <w:rPr>
          <w:sz w:val="26"/>
          <w:szCs w:val="26"/>
          <w:lang w:val="uk-UA"/>
        </w:rPr>
        <w:t>про міжнародну цивільну авіацію 1944 р.</w:t>
      </w:r>
      <w:r w:rsidR="00055F31">
        <w:rPr>
          <w:sz w:val="26"/>
          <w:szCs w:val="26"/>
          <w:lang w:val="uk-UA"/>
        </w:rPr>
        <w:t xml:space="preserve"> </w:t>
      </w:r>
      <w:r w:rsidR="003B55F4">
        <w:rPr>
          <w:sz w:val="26"/>
          <w:szCs w:val="26"/>
          <w:lang w:val="uk-UA"/>
        </w:rPr>
        <w:t xml:space="preserve">країни, що приєдналися до Конвенції, </w:t>
      </w:r>
      <w:r>
        <w:rPr>
          <w:sz w:val="26"/>
          <w:szCs w:val="26"/>
          <w:lang w:val="uk-UA"/>
        </w:rPr>
        <w:t xml:space="preserve">повинні сприяти спрощенню </w:t>
      </w:r>
      <w:r>
        <w:rPr>
          <w:sz w:val="26"/>
          <w:szCs w:val="26"/>
          <w:lang w:val="uk-UA"/>
        </w:rPr>
        <w:t xml:space="preserve">та прискоренню </w:t>
      </w:r>
      <w:r>
        <w:rPr>
          <w:sz w:val="26"/>
          <w:szCs w:val="26"/>
          <w:lang w:val="uk-UA"/>
        </w:rPr>
        <w:t>процедур</w:t>
      </w:r>
      <w:r>
        <w:rPr>
          <w:sz w:val="26"/>
          <w:szCs w:val="26"/>
          <w:lang w:val="uk-UA"/>
        </w:rPr>
        <w:t>, пов’язаних з прибуттям та вильотом повітряних суден.</w:t>
      </w:r>
      <w:r w:rsidRPr="00D6579A">
        <w:rPr>
          <w:sz w:val="26"/>
          <w:szCs w:val="26"/>
          <w:lang w:val="uk-UA"/>
        </w:rPr>
        <w:t xml:space="preserve"> </w:t>
      </w:r>
    </w:p>
    <w:p w:rsidR="00D6579A" w:rsidRDefault="003B55F4" w:rsidP="003B55F4">
      <w:pPr>
        <w:spacing w:after="120" w:line="276" w:lineRule="auto"/>
        <w:ind w:firstLine="567"/>
        <w:jc w:val="both"/>
        <w:rPr>
          <w:sz w:val="26"/>
          <w:szCs w:val="26"/>
          <w:lang w:val="uk-UA"/>
        </w:rPr>
      </w:pPr>
      <w:r>
        <w:rPr>
          <w:sz w:val="26"/>
          <w:szCs w:val="26"/>
          <w:lang w:val="uk-UA"/>
        </w:rPr>
        <w:t xml:space="preserve">Україна приєдналась до цієї Конвенції, однак її вимоги можуть бути порушені внаслідок запровадження з 01.07.2019 р. нововведень з контролю за обігом пального, </w:t>
      </w:r>
      <w:r>
        <w:rPr>
          <w:sz w:val="26"/>
          <w:szCs w:val="26"/>
          <w:lang w:val="uk-UA"/>
        </w:rPr>
        <w:lastRenderedPageBreak/>
        <w:t>оскільки відповідні норми ПКУ не враховують особливості діяльності аеропортів та авіаційних паливозаправників</w:t>
      </w:r>
      <w:r w:rsidR="00D6579A">
        <w:rPr>
          <w:sz w:val="26"/>
          <w:szCs w:val="26"/>
          <w:lang w:val="uk-UA"/>
        </w:rPr>
        <w:t xml:space="preserve">, що </w:t>
      </w:r>
      <w:r>
        <w:rPr>
          <w:sz w:val="26"/>
          <w:szCs w:val="26"/>
          <w:lang w:val="uk-UA"/>
        </w:rPr>
        <w:t>може призвести до з</w:t>
      </w:r>
      <w:r w:rsidRPr="003B55F4">
        <w:rPr>
          <w:sz w:val="26"/>
          <w:szCs w:val="26"/>
          <w:lang w:val="uk-UA"/>
        </w:rPr>
        <w:t>атримки заправлення повітряних суден</w:t>
      </w:r>
      <w:r>
        <w:rPr>
          <w:sz w:val="26"/>
          <w:szCs w:val="26"/>
          <w:lang w:val="uk-UA"/>
        </w:rPr>
        <w:t xml:space="preserve"> та, відповідно, затримки рейсів.</w:t>
      </w:r>
    </w:p>
    <w:p w:rsidR="00EE0FB0" w:rsidRDefault="003B55F4" w:rsidP="00D6579A">
      <w:pPr>
        <w:spacing w:after="120" w:line="276" w:lineRule="auto"/>
        <w:ind w:firstLine="567"/>
        <w:jc w:val="both"/>
        <w:rPr>
          <w:sz w:val="26"/>
          <w:szCs w:val="26"/>
          <w:lang w:val="uk-UA"/>
        </w:rPr>
      </w:pPr>
      <w:r>
        <w:rPr>
          <w:sz w:val="26"/>
          <w:szCs w:val="26"/>
          <w:lang w:val="uk-UA"/>
        </w:rPr>
        <w:t>Так, з</w:t>
      </w:r>
      <w:r w:rsidR="00D6579A" w:rsidRPr="00D6579A">
        <w:rPr>
          <w:sz w:val="26"/>
          <w:szCs w:val="26"/>
          <w:lang w:val="uk-UA"/>
        </w:rPr>
        <w:t xml:space="preserve"> урахуванням цілодобового режиму роботи аеропортів</w:t>
      </w:r>
      <w:r w:rsidR="00D6579A">
        <w:rPr>
          <w:sz w:val="26"/>
          <w:szCs w:val="26"/>
          <w:lang w:val="uk-UA"/>
        </w:rPr>
        <w:t xml:space="preserve"> </w:t>
      </w:r>
      <w:r w:rsidRPr="003B55F4">
        <w:rPr>
          <w:sz w:val="26"/>
          <w:szCs w:val="26"/>
          <w:lang w:val="uk-UA"/>
        </w:rPr>
        <w:t xml:space="preserve">та їх наземного (перонного) обслуговування </w:t>
      </w:r>
      <w:r w:rsidR="00D6579A" w:rsidRPr="00D6579A">
        <w:rPr>
          <w:sz w:val="26"/>
          <w:szCs w:val="26"/>
          <w:lang w:val="uk-UA"/>
        </w:rPr>
        <w:t>у бізнес</w:t>
      </w:r>
      <w:r w:rsidR="00D6579A">
        <w:rPr>
          <w:sz w:val="26"/>
          <w:szCs w:val="26"/>
          <w:lang w:val="uk-UA"/>
        </w:rPr>
        <w:t>у</w:t>
      </w:r>
      <w:r w:rsidR="00D6579A" w:rsidRPr="00D6579A">
        <w:rPr>
          <w:sz w:val="26"/>
          <w:szCs w:val="26"/>
          <w:lang w:val="uk-UA"/>
        </w:rPr>
        <w:t xml:space="preserve"> є цілодобова виробнича необхідність у </w:t>
      </w:r>
      <w:r w:rsidR="00EE0FB0">
        <w:rPr>
          <w:sz w:val="26"/>
          <w:szCs w:val="26"/>
          <w:lang w:val="uk-UA"/>
        </w:rPr>
        <w:t xml:space="preserve">прийому пального на склади ПММ, передачі пального зі складу ПММ авіаційним паливозаправникам з подальшим його переміщенням до повітряного судна та заправкою такого повітряного судна.  </w:t>
      </w:r>
    </w:p>
    <w:p w:rsidR="00EE0FB0" w:rsidRDefault="00EE0FB0" w:rsidP="00D6579A">
      <w:pPr>
        <w:spacing w:after="120" w:line="276" w:lineRule="auto"/>
        <w:ind w:firstLine="567"/>
        <w:jc w:val="both"/>
        <w:rPr>
          <w:sz w:val="26"/>
          <w:szCs w:val="26"/>
          <w:lang w:val="uk-UA"/>
        </w:rPr>
      </w:pPr>
      <w:r>
        <w:rPr>
          <w:sz w:val="26"/>
          <w:szCs w:val="26"/>
          <w:lang w:val="uk-UA"/>
        </w:rPr>
        <w:t>При цьому на складі ПММ в одному резервуарі зберігається пальне різних суб’єктів господарювання</w:t>
      </w:r>
      <w:r w:rsidR="00522C78">
        <w:rPr>
          <w:sz w:val="26"/>
          <w:szCs w:val="26"/>
          <w:lang w:val="uk-UA"/>
        </w:rPr>
        <w:t>, яким заправляються повітряні судна різних авіакомпаній.</w:t>
      </w:r>
    </w:p>
    <w:p w:rsidR="00D6579A" w:rsidRPr="00D6579A" w:rsidRDefault="00D6579A" w:rsidP="00D6579A">
      <w:pPr>
        <w:spacing w:after="120" w:line="276" w:lineRule="auto"/>
        <w:ind w:firstLine="567"/>
        <w:jc w:val="both"/>
        <w:rPr>
          <w:sz w:val="26"/>
          <w:szCs w:val="26"/>
          <w:lang w:val="uk-UA"/>
        </w:rPr>
      </w:pPr>
      <w:r w:rsidRPr="00D6579A">
        <w:rPr>
          <w:sz w:val="26"/>
          <w:szCs w:val="26"/>
          <w:lang w:val="uk-UA"/>
        </w:rPr>
        <w:t>Але</w:t>
      </w:r>
      <w:r>
        <w:rPr>
          <w:sz w:val="26"/>
          <w:szCs w:val="26"/>
          <w:lang w:val="uk-UA"/>
        </w:rPr>
        <w:t xml:space="preserve"> з урахуванням нововведень</w:t>
      </w:r>
      <w:r w:rsidRPr="00D6579A">
        <w:rPr>
          <w:sz w:val="26"/>
          <w:szCs w:val="26"/>
          <w:lang w:val="uk-UA"/>
        </w:rPr>
        <w:t xml:space="preserve"> після отримання пального </w:t>
      </w:r>
      <w:r>
        <w:rPr>
          <w:sz w:val="26"/>
          <w:szCs w:val="26"/>
          <w:lang w:val="uk-UA"/>
        </w:rPr>
        <w:t xml:space="preserve">вже буде </w:t>
      </w:r>
      <w:r w:rsidRPr="00D6579A">
        <w:rPr>
          <w:sz w:val="26"/>
          <w:szCs w:val="26"/>
          <w:lang w:val="uk-UA"/>
        </w:rPr>
        <w:t>неможливо виїхати зі складу одразу. Необхідно очікування реєстрації акцизної накладної, що додатково може ускладнюватися перерва</w:t>
      </w:r>
      <w:r>
        <w:rPr>
          <w:sz w:val="26"/>
          <w:szCs w:val="26"/>
          <w:lang w:val="uk-UA"/>
        </w:rPr>
        <w:t xml:space="preserve">ми на технічне обслуговування </w:t>
      </w:r>
      <w:r w:rsidRPr="00D6579A">
        <w:rPr>
          <w:sz w:val="26"/>
          <w:szCs w:val="26"/>
          <w:lang w:val="uk-UA"/>
        </w:rPr>
        <w:t xml:space="preserve">Єдиного реєстру акцизних накладних </w:t>
      </w:r>
      <w:r>
        <w:rPr>
          <w:sz w:val="26"/>
          <w:szCs w:val="26"/>
          <w:lang w:val="uk-UA"/>
        </w:rPr>
        <w:t>(далі – ЄРАН)</w:t>
      </w:r>
      <w:r w:rsidRPr="00D6579A">
        <w:rPr>
          <w:sz w:val="26"/>
          <w:szCs w:val="26"/>
          <w:lang w:val="uk-UA"/>
        </w:rPr>
        <w:t>.</w:t>
      </w:r>
    </w:p>
    <w:p w:rsidR="00D6579A" w:rsidRPr="00D6579A" w:rsidRDefault="00D6579A" w:rsidP="00D6579A">
      <w:pPr>
        <w:spacing w:after="120" w:line="276" w:lineRule="auto"/>
        <w:ind w:firstLine="567"/>
        <w:jc w:val="both"/>
        <w:rPr>
          <w:sz w:val="26"/>
          <w:szCs w:val="26"/>
          <w:lang w:val="uk-UA"/>
        </w:rPr>
      </w:pPr>
      <w:r w:rsidRPr="00D6579A">
        <w:rPr>
          <w:sz w:val="26"/>
          <w:szCs w:val="26"/>
          <w:lang w:val="uk-UA"/>
        </w:rPr>
        <w:t xml:space="preserve">Технічне обслуговування </w:t>
      </w:r>
      <w:r>
        <w:rPr>
          <w:sz w:val="26"/>
          <w:szCs w:val="26"/>
          <w:lang w:val="uk-UA"/>
        </w:rPr>
        <w:t xml:space="preserve">ЄРАН </w:t>
      </w:r>
      <w:r w:rsidRPr="00D6579A">
        <w:rPr>
          <w:sz w:val="26"/>
          <w:szCs w:val="26"/>
          <w:lang w:val="uk-UA"/>
        </w:rPr>
        <w:t xml:space="preserve">проводиться у часові проміжки з незначною кількістю реєстрації акцизних накладних/розрахунків коригування. </w:t>
      </w:r>
    </w:p>
    <w:p w:rsidR="00D6579A" w:rsidRDefault="00D6579A" w:rsidP="00D6579A">
      <w:pPr>
        <w:spacing w:after="120" w:line="276" w:lineRule="auto"/>
        <w:ind w:firstLine="567"/>
        <w:jc w:val="both"/>
        <w:rPr>
          <w:sz w:val="26"/>
          <w:szCs w:val="26"/>
          <w:lang w:val="uk-UA"/>
        </w:rPr>
      </w:pPr>
      <w:r w:rsidRPr="00D6579A">
        <w:rPr>
          <w:sz w:val="26"/>
          <w:szCs w:val="26"/>
          <w:lang w:val="uk-UA"/>
        </w:rPr>
        <w:t xml:space="preserve">Інформація про запланований час технічного обслуговування </w:t>
      </w:r>
      <w:r>
        <w:rPr>
          <w:sz w:val="26"/>
          <w:szCs w:val="26"/>
          <w:lang w:val="uk-UA"/>
        </w:rPr>
        <w:t>ЄРАН</w:t>
      </w:r>
      <w:r w:rsidRPr="00D6579A">
        <w:rPr>
          <w:sz w:val="26"/>
          <w:szCs w:val="26"/>
          <w:lang w:val="uk-UA"/>
        </w:rPr>
        <w:t xml:space="preserve"> розміщується на офіційному веб-сайті центрального органу виконавчої влади, що реалізує державну податкову та митну політику, не пізніше ніж за 24 години до початку проведення технічного обслуговування. Бізнес не може спланувати залишки </w:t>
      </w:r>
      <w:proofErr w:type="spellStart"/>
      <w:r>
        <w:rPr>
          <w:sz w:val="26"/>
          <w:szCs w:val="26"/>
          <w:lang w:val="uk-UA"/>
        </w:rPr>
        <w:t>авіапального</w:t>
      </w:r>
      <w:proofErr w:type="spellEnd"/>
      <w:r>
        <w:rPr>
          <w:sz w:val="26"/>
          <w:szCs w:val="26"/>
          <w:lang w:val="uk-UA"/>
        </w:rPr>
        <w:t xml:space="preserve"> </w:t>
      </w:r>
      <w:r w:rsidRPr="00D6579A">
        <w:rPr>
          <w:sz w:val="26"/>
          <w:szCs w:val="26"/>
          <w:lang w:val="uk-UA"/>
        </w:rPr>
        <w:t xml:space="preserve">у </w:t>
      </w:r>
      <w:r>
        <w:rPr>
          <w:sz w:val="26"/>
          <w:szCs w:val="26"/>
          <w:lang w:val="uk-UA"/>
        </w:rPr>
        <w:t xml:space="preserve">транспортних засобах </w:t>
      </w:r>
      <w:r w:rsidRPr="00D6579A">
        <w:rPr>
          <w:sz w:val="26"/>
          <w:szCs w:val="26"/>
          <w:lang w:val="uk-UA"/>
        </w:rPr>
        <w:t>-</w:t>
      </w:r>
      <w:r>
        <w:rPr>
          <w:sz w:val="26"/>
          <w:szCs w:val="26"/>
          <w:lang w:val="uk-UA"/>
        </w:rPr>
        <w:t xml:space="preserve"> </w:t>
      </w:r>
      <w:proofErr w:type="spellStart"/>
      <w:r w:rsidRPr="00D6579A">
        <w:rPr>
          <w:sz w:val="26"/>
          <w:szCs w:val="26"/>
          <w:lang w:val="uk-UA"/>
        </w:rPr>
        <w:t>авіапаливозаправниках</w:t>
      </w:r>
      <w:proofErr w:type="spellEnd"/>
      <w:r w:rsidRPr="00D6579A">
        <w:rPr>
          <w:sz w:val="26"/>
          <w:szCs w:val="26"/>
          <w:lang w:val="uk-UA"/>
        </w:rPr>
        <w:t xml:space="preserve"> на заявлений час початку технічного обслуговування </w:t>
      </w:r>
      <w:r>
        <w:rPr>
          <w:sz w:val="26"/>
          <w:szCs w:val="26"/>
          <w:lang w:val="uk-UA"/>
        </w:rPr>
        <w:t>ЄРАН</w:t>
      </w:r>
      <w:r w:rsidRPr="00D6579A">
        <w:rPr>
          <w:sz w:val="26"/>
          <w:szCs w:val="26"/>
          <w:lang w:val="uk-UA"/>
        </w:rPr>
        <w:t xml:space="preserve">, тому що кількість заправленого </w:t>
      </w:r>
      <w:proofErr w:type="spellStart"/>
      <w:r w:rsidRPr="00D6579A">
        <w:rPr>
          <w:sz w:val="26"/>
          <w:szCs w:val="26"/>
          <w:lang w:val="uk-UA"/>
        </w:rPr>
        <w:t>авіапального</w:t>
      </w:r>
      <w:proofErr w:type="spellEnd"/>
      <w:r w:rsidRPr="00D6579A">
        <w:rPr>
          <w:sz w:val="26"/>
          <w:szCs w:val="26"/>
          <w:lang w:val="uk-UA"/>
        </w:rPr>
        <w:t xml:space="preserve"> визначається капітаном повітряного судна безпосередньо перед заправкою повітряного судна</w:t>
      </w:r>
      <w:r>
        <w:rPr>
          <w:sz w:val="26"/>
          <w:szCs w:val="26"/>
          <w:lang w:val="uk-UA"/>
        </w:rPr>
        <w:t xml:space="preserve"> у залежності від його потреб (</w:t>
      </w:r>
      <w:r w:rsidRPr="00D6579A">
        <w:rPr>
          <w:sz w:val="26"/>
          <w:szCs w:val="26"/>
          <w:lang w:val="uk-UA"/>
        </w:rPr>
        <w:t>завантажен</w:t>
      </w:r>
      <w:r>
        <w:rPr>
          <w:sz w:val="26"/>
          <w:szCs w:val="26"/>
          <w:lang w:val="uk-UA"/>
        </w:rPr>
        <w:t>н</w:t>
      </w:r>
      <w:r w:rsidRPr="00D6579A">
        <w:rPr>
          <w:sz w:val="26"/>
          <w:szCs w:val="26"/>
          <w:lang w:val="uk-UA"/>
        </w:rPr>
        <w:t xml:space="preserve">я </w:t>
      </w:r>
      <w:r>
        <w:rPr>
          <w:sz w:val="26"/>
          <w:szCs w:val="26"/>
          <w:lang w:val="uk-UA"/>
        </w:rPr>
        <w:t>повітряного судна</w:t>
      </w:r>
      <w:r w:rsidRPr="00D6579A">
        <w:rPr>
          <w:sz w:val="26"/>
          <w:szCs w:val="26"/>
          <w:lang w:val="uk-UA"/>
        </w:rPr>
        <w:t>, погодних умов та ін.</w:t>
      </w:r>
      <w:r>
        <w:rPr>
          <w:sz w:val="26"/>
          <w:szCs w:val="26"/>
          <w:lang w:val="uk-UA"/>
        </w:rPr>
        <w:t>).</w:t>
      </w:r>
      <w:r w:rsidRPr="00D6579A">
        <w:rPr>
          <w:sz w:val="26"/>
          <w:szCs w:val="26"/>
          <w:lang w:val="uk-UA"/>
        </w:rPr>
        <w:t xml:space="preserve"> Тобто "нульовий" залишок </w:t>
      </w:r>
      <w:proofErr w:type="spellStart"/>
      <w:r w:rsidRPr="00D6579A">
        <w:rPr>
          <w:sz w:val="26"/>
          <w:szCs w:val="26"/>
          <w:lang w:val="uk-UA"/>
        </w:rPr>
        <w:t>авіапального</w:t>
      </w:r>
      <w:proofErr w:type="spellEnd"/>
      <w:r w:rsidRPr="00D6579A">
        <w:rPr>
          <w:sz w:val="26"/>
          <w:szCs w:val="26"/>
          <w:lang w:val="uk-UA"/>
        </w:rPr>
        <w:t xml:space="preserve"> у </w:t>
      </w:r>
      <w:proofErr w:type="spellStart"/>
      <w:r w:rsidRPr="00D6579A">
        <w:rPr>
          <w:sz w:val="26"/>
          <w:szCs w:val="26"/>
          <w:lang w:val="uk-UA"/>
        </w:rPr>
        <w:t>авіапаливозаправнику</w:t>
      </w:r>
      <w:proofErr w:type="spellEnd"/>
      <w:r w:rsidRPr="00D6579A">
        <w:rPr>
          <w:sz w:val="26"/>
          <w:szCs w:val="26"/>
          <w:lang w:val="uk-UA"/>
        </w:rPr>
        <w:t xml:space="preserve"> за часом - непередбачуваний.</w:t>
      </w:r>
      <w:r>
        <w:rPr>
          <w:sz w:val="26"/>
          <w:szCs w:val="26"/>
          <w:lang w:val="uk-UA"/>
        </w:rPr>
        <w:t xml:space="preserve"> </w:t>
      </w:r>
      <w:r w:rsidRPr="00D6579A">
        <w:rPr>
          <w:sz w:val="26"/>
          <w:szCs w:val="26"/>
          <w:lang w:val="uk-UA"/>
        </w:rPr>
        <w:t>Переміщення цистерн з неповним завантаженням обмежується Правилами перевезень небезпечних вантажів: або понад 80% або менше ніж 20% їх ємності. Затримки заправлення повітряних суден матимуть наслідки затримання рейсів з території України.</w:t>
      </w:r>
    </w:p>
    <w:p w:rsidR="003B55F4" w:rsidRPr="00C025EA" w:rsidRDefault="003B55F4" w:rsidP="00D6579A">
      <w:pPr>
        <w:spacing w:after="120" w:line="276" w:lineRule="auto"/>
        <w:ind w:firstLine="567"/>
        <w:jc w:val="both"/>
        <w:rPr>
          <w:sz w:val="26"/>
          <w:szCs w:val="26"/>
          <w:lang w:val="uk-UA"/>
        </w:rPr>
      </w:pPr>
      <w:r w:rsidRPr="003B55F4">
        <w:rPr>
          <w:sz w:val="26"/>
          <w:szCs w:val="26"/>
          <w:lang w:val="uk-UA"/>
        </w:rPr>
        <w:t>Норми ПКУ</w:t>
      </w:r>
      <w:r>
        <w:rPr>
          <w:sz w:val="26"/>
          <w:szCs w:val="26"/>
          <w:lang w:val="uk-UA"/>
        </w:rPr>
        <w:t xml:space="preserve"> р</w:t>
      </w:r>
      <w:r w:rsidRPr="003B55F4">
        <w:rPr>
          <w:sz w:val="26"/>
          <w:szCs w:val="26"/>
          <w:lang w:val="uk-UA"/>
        </w:rPr>
        <w:t>озділяють поняття технічної помилки та часу технічного обслуговування</w:t>
      </w:r>
      <w:r>
        <w:rPr>
          <w:sz w:val="26"/>
          <w:szCs w:val="26"/>
          <w:lang w:val="uk-UA"/>
        </w:rPr>
        <w:t xml:space="preserve"> та не містя</w:t>
      </w:r>
      <w:r w:rsidRPr="003B55F4">
        <w:rPr>
          <w:sz w:val="26"/>
          <w:szCs w:val="26"/>
          <w:lang w:val="uk-UA"/>
        </w:rPr>
        <w:t>ть дозволу або умов на переміщення пального без реєстрації акцизної накладної під час технічного обслуговування</w:t>
      </w:r>
      <w:r>
        <w:rPr>
          <w:sz w:val="26"/>
          <w:szCs w:val="26"/>
          <w:lang w:val="uk-UA"/>
        </w:rPr>
        <w:t>.</w:t>
      </w:r>
    </w:p>
    <w:p w:rsidR="00EE0FB0" w:rsidRPr="00EE0FB0" w:rsidRDefault="00EE0FB0" w:rsidP="00EE0FB0">
      <w:pPr>
        <w:spacing w:after="120" w:line="276" w:lineRule="auto"/>
        <w:ind w:firstLine="567"/>
        <w:jc w:val="both"/>
        <w:rPr>
          <w:sz w:val="26"/>
          <w:szCs w:val="26"/>
          <w:lang w:val="uk-UA"/>
        </w:rPr>
      </w:pPr>
      <w:r w:rsidRPr="00EE0FB0">
        <w:rPr>
          <w:sz w:val="26"/>
          <w:szCs w:val="26"/>
          <w:lang w:val="uk-UA"/>
        </w:rPr>
        <w:t xml:space="preserve">У сфері </w:t>
      </w:r>
      <w:proofErr w:type="spellStart"/>
      <w:r w:rsidRPr="00EE0FB0">
        <w:rPr>
          <w:sz w:val="26"/>
          <w:szCs w:val="26"/>
          <w:lang w:val="uk-UA"/>
        </w:rPr>
        <w:t>аваіпаливозабезпечення</w:t>
      </w:r>
      <w:proofErr w:type="spellEnd"/>
      <w:r w:rsidR="00CD2361">
        <w:rPr>
          <w:sz w:val="26"/>
          <w:szCs w:val="26"/>
          <w:lang w:val="uk-UA"/>
        </w:rPr>
        <w:t xml:space="preserve"> кадровий технічний персонал, який здійснює заправку повітряних суден, працює цілодобово за змінними графіками.</w:t>
      </w:r>
      <w:r w:rsidRPr="00EE0FB0">
        <w:rPr>
          <w:sz w:val="26"/>
          <w:szCs w:val="26"/>
          <w:lang w:val="uk-UA"/>
        </w:rPr>
        <w:t xml:space="preserve"> Складання первинних бухгалтерських документів та акцизних накладних передбачає певний рівень кваліфікації з бухгалтерського обліку та є функціоналом персоналу бухгалтерії, що працює за 40-часовим робочим тижнем.  Автоматизацію реєстрації акцизних накладних на заправлення повітряних суден - ПКУ не передбачає. З огляду на цілодобове </w:t>
      </w:r>
      <w:proofErr w:type="spellStart"/>
      <w:r w:rsidRPr="00EE0FB0">
        <w:rPr>
          <w:sz w:val="26"/>
          <w:szCs w:val="26"/>
          <w:lang w:val="uk-UA"/>
        </w:rPr>
        <w:t>авіапаливозабезпечення</w:t>
      </w:r>
      <w:proofErr w:type="spellEnd"/>
      <w:r w:rsidRPr="00EE0FB0">
        <w:rPr>
          <w:sz w:val="26"/>
          <w:szCs w:val="26"/>
          <w:lang w:val="uk-UA"/>
        </w:rPr>
        <w:t xml:space="preserve">, наявність заправлень у час, близький до 24:00, </w:t>
      </w:r>
      <w:r w:rsidRPr="00EE0FB0">
        <w:rPr>
          <w:sz w:val="26"/>
          <w:szCs w:val="26"/>
          <w:lang w:val="uk-UA"/>
        </w:rPr>
        <w:lastRenderedPageBreak/>
        <w:t xml:space="preserve">загальні норми </w:t>
      </w:r>
      <w:proofErr w:type="spellStart"/>
      <w:r w:rsidRPr="00EE0FB0">
        <w:rPr>
          <w:sz w:val="26"/>
          <w:szCs w:val="26"/>
          <w:lang w:val="uk-UA"/>
        </w:rPr>
        <w:t>КЗпП</w:t>
      </w:r>
      <w:proofErr w:type="spellEnd"/>
      <w:r w:rsidRPr="00EE0FB0">
        <w:rPr>
          <w:sz w:val="26"/>
          <w:szCs w:val="26"/>
          <w:lang w:val="uk-UA"/>
        </w:rPr>
        <w:t xml:space="preserve">, у т.ч. обмеження нічної праці жінок за ст. 175 </w:t>
      </w:r>
      <w:proofErr w:type="spellStart"/>
      <w:r w:rsidRPr="00EE0FB0">
        <w:rPr>
          <w:sz w:val="26"/>
          <w:szCs w:val="26"/>
          <w:lang w:val="uk-UA"/>
        </w:rPr>
        <w:t>КЗпП</w:t>
      </w:r>
      <w:proofErr w:type="spellEnd"/>
      <w:r w:rsidRPr="00EE0FB0">
        <w:rPr>
          <w:sz w:val="26"/>
          <w:szCs w:val="26"/>
          <w:lang w:val="uk-UA"/>
        </w:rPr>
        <w:t xml:space="preserve"> та перерви на технічне обслуговування </w:t>
      </w:r>
      <w:r>
        <w:rPr>
          <w:sz w:val="26"/>
          <w:szCs w:val="26"/>
          <w:lang w:val="uk-UA"/>
        </w:rPr>
        <w:t>ЄРАН</w:t>
      </w:r>
      <w:r w:rsidRPr="00EE0FB0">
        <w:rPr>
          <w:sz w:val="26"/>
          <w:szCs w:val="26"/>
          <w:lang w:val="uk-UA"/>
        </w:rPr>
        <w:t>, вимоги реєстрації акцизної накладної в день реалізації  виглядають як свідомо нездійсненні обов'язки для платників податку. Зазначені проблеми з 01.07.</w:t>
      </w:r>
      <w:r>
        <w:rPr>
          <w:sz w:val="26"/>
          <w:szCs w:val="26"/>
          <w:lang w:val="uk-UA"/>
        </w:rPr>
        <w:t>20</w:t>
      </w:r>
      <w:r w:rsidRPr="00EE0FB0">
        <w:rPr>
          <w:sz w:val="26"/>
          <w:szCs w:val="26"/>
          <w:lang w:val="uk-UA"/>
        </w:rPr>
        <w:t>19</w:t>
      </w:r>
      <w:r>
        <w:rPr>
          <w:sz w:val="26"/>
          <w:szCs w:val="26"/>
          <w:lang w:val="uk-UA"/>
        </w:rPr>
        <w:t xml:space="preserve"> р. </w:t>
      </w:r>
      <w:r w:rsidRPr="00EE0FB0">
        <w:rPr>
          <w:sz w:val="26"/>
          <w:szCs w:val="26"/>
          <w:lang w:val="uk-UA"/>
        </w:rPr>
        <w:t>змушують бізнес:</w:t>
      </w:r>
    </w:p>
    <w:p w:rsidR="00EE0FB0" w:rsidRPr="00EE0FB0" w:rsidRDefault="00EE0FB0" w:rsidP="00EE0FB0">
      <w:pPr>
        <w:spacing w:after="120" w:line="276" w:lineRule="auto"/>
        <w:ind w:firstLine="567"/>
        <w:jc w:val="both"/>
        <w:rPr>
          <w:sz w:val="26"/>
          <w:szCs w:val="26"/>
          <w:lang w:val="uk-UA"/>
        </w:rPr>
      </w:pPr>
      <w:r w:rsidRPr="00EE0FB0">
        <w:rPr>
          <w:sz w:val="26"/>
          <w:szCs w:val="26"/>
          <w:lang w:val="uk-UA"/>
        </w:rPr>
        <w:t>- або  заправляти повітряні судна виключно у робочі дні до 17 год. 00 хв. та у передсвяткові - до 16 год. 00 хв., а у вихідні та святкові дні взагалі призупиняти заправки;</w:t>
      </w:r>
    </w:p>
    <w:p w:rsidR="00522C78" w:rsidRDefault="00EE0FB0" w:rsidP="00EE0FB0">
      <w:pPr>
        <w:spacing w:after="120" w:line="276" w:lineRule="auto"/>
        <w:ind w:firstLine="567"/>
        <w:jc w:val="both"/>
        <w:rPr>
          <w:sz w:val="26"/>
          <w:szCs w:val="26"/>
          <w:lang w:val="uk-UA"/>
        </w:rPr>
      </w:pPr>
      <w:r w:rsidRPr="00EE0FB0">
        <w:rPr>
          <w:sz w:val="26"/>
          <w:szCs w:val="26"/>
          <w:lang w:val="uk-UA"/>
        </w:rPr>
        <w:t>- або, продовжувати діяльність з перекладанням наслідкових штрафів за несвоєчасну реєстрацію акцизних накладних у ціну послуг та,</w:t>
      </w:r>
      <w:r>
        <w:rPr>
          <w:sz w:val="26"/>
          <w:szCs w:val="26"/>
          <w:lang w:val="uk-UA"/>
        </w:rPr>
        <w:t xml:space="preserve"> відповідно, товару (авіа палива)</w:t>
      </w:r>
      <w:r w:rsidRPr="00EE0FB0">
        <w:rPr>
          <w:sz w:val="26"/>
          <w:szCs w:val="26"/>
          <w:lang w:val="uk-UA"/>
        </w:rPr>
        <w:t xml:space="preserve">.                     </w:t>
      </w:r>
    </w:p>
    <w:p w:rsidR="00CD2361" w:rsidRDefault="00CD2361" w:rsidP="00CD2361">
      <w:pPr>
        <w:spacing w:after="120" w:line="276" w:lineRule="auto"/>
        <w:ind w:firstLine="567"/>
        <w:jc w:val="both"/>
        <w:rPr>
          <w:sz w:val="26"/>
          <w:szCs w:val="26"/>
          <w:lang w:val="uk-UA"/>
        </w:rPr>
      </w:pPr>
    </w:p>
    <w:p w:rsidR="00CD2361" w:rsidRPr="00CD2361" w:rsidRDefault="00CD2361" w:rsidP="00CD2361">
      <w:pPr>
        <w:spacing w:after="120" w:line="276" w:lineRule="auto"/>
        <w:ind w:firstLine="567"/>
        <w:jc w:val="both"/>
        <w:rPr>
          <w:b/>
          <w:i/>
          <w:sz w:val="26"/>
          <w:szCs w:val="26"/>
          <w:lang w:val="uk-UA"/>
        </w:rPr>
      </w:pPr>
      <w:r>
        <w:rPr>
          <w:b/>
          <w:i/>
          <w:sz w:val="26"/>
          <w:szCs w:val="26"/>
          <w:lang w:val="uk-UA"/>
        </w:rPr>
        <w:t>Щодо відповідальності у вигляді вилучення транспортних засобів та пального:</w:t>
      </w:r>
    </w:p>
    <w:p w:rsidR="00CD2361" w:rsidRPr="00CD2361" w:rsidRDefault="00CD2361" w:rsidP="00CD2361">
      <w:pPr>
        <w:spacing w:after="120" w:line="276" w:lineRule="auto"/>
        <w:ind w:firstLine="567"/>
        <w:jc w:val="both"/>
        <w:rPr>
          <w:sz w:val="26"/>
          <w:szCs w:val="26"/>
          <w:lang w:val="uk-UA"/>
        </w:rPr>
      </w:pPr>
      <w:r w:rsidRPr="00CD2361">
        <w:rPr>
          <w:sz w:val="26"/>
          <w:szCs w:val="26"/>
          <w:lang w:val="uk-UA"/>
        </w:rPr>
        <w:t xml:space="preserve">Сторони  операції </w:t>
      </w:r>
      <w:r>
        <w:rPr>
          <w:sz w:val="26"/>
          <w:szCs w:val="26"/>
          <w:lang w:val="uk-UA"/>
        </w:rPr>
        <w:t xml:space="preserve">з передачі пального </w:t>
      </w:r>
      <w:r w:rsidRPr="00CD2361">
        <w:rPr>
          <w:sz w:val="26"/>
          <w:szCs w:val="26"/>
          <w:lang w:val="uk-UA"/>
        </w:rPr>
        <w:t>– це окремі юридичні особи та</w:t>
      </w:r>
      <w:r>
        <w:rPr>
          <w:sz w:val="26"/>
          <w:szCs w:val="26"/>
          <w:lang w:val="uk-UA"/>
        </w:rPr>
        <w:t>,</w:t>
      </w:r>
      <w:r w:rsidRPr="00CD2361">
        <w:rPr>
          <w:sz w:val="26"/>
          <w:szCs w:val="26"/>
          <w:lang w:val="uk-UA"/>
        </w:rPr>
        <w:t xml:space="preserve"> відповідно</w:t>
      </w:r>
      <w:r>
        <w:rPr>
          <w:sz w:val="26"/>
          <w:szCs w:val="26"/>
          <w:lang w:val="uk-UA"/>
        </w:rPr>
        <w:t>,</w:t>
      </w:r>
      <w:r w:rsidRPr="00CD2361">
        <w:rPr>
          <w:sz w:val="26"/>
          <w:szCs w:val="26"/>
          <w:lang w:val="uk-UA"/>
        </w:rPr>
        <w:t xml:space="preserve"> окремі платники. Реєстрація першого</w:t>
      </w:r>
      <w:r>
        <w:rPr>
          <w:sz w:val="26"/>
          <w:szCs w:val="26"/>
          <w:lang w:val="uk-UA"/>
        </w:rPr>
        <w:t xml:space="preserve"> примірника акцизної накладної – це обов’язок юридичної </w:t>
      </w:r>
      <w:r w:rsidRPr="00CD2361">
        <w:rPr>
          <w:sz w:val="26"/>
          <w:szCs w:val="26"/>
          <w:lang w:val="uk-UA"/>
        </w:rPr>
        <w:t>особи -</w:t>
      </w:r>
      <w:r>
        <w:rPr>
          <w:sz w:val="26"/>
          <w:szCs w:val="26"/>
          <w:lang w:val="uk-UA"/>
        </w:rPr>
        <w:t xml:space="preserve"> </w:t>
      </w:r>
      <w:proofErr w:type="spellStart"/>
      <w:r>
        <w:rPr>
          <w:sz w:val="26"/>
          <w:szCs w:val="26"/>
          <w:lang w:val="uk-UA"/>
        </w:rPr>
        <w:t>відвантажувач</w:t>
      </w:r>
      <w:r w:rsidRPr="00CD2361">
        <w:rPr>
          <w:sz w:val="26"/>
          <w:szCs w:val="26"/>
          <w:lang w:val="uk-UA"/>
        </w:rPr>
        <w:t>а</w:t>
      </w:r>
      <w:proofErr w:type="spellEnd"/>
      <w:r w:rsidRPr="00CD2361">
        <w:rPr>
          <w:sz w:val="26"/>
          <w:szCs w:val="26"/>
          <w:lang w:val="uk-UA"/>
        </w:rPr>
        <w:t xml:space="preserve">, реєстрація другого </w:t>
      </w:r>
      <w:r>
        <w:rPr>
          <w:sz w:val="26"/>
          <w:szCs w:val="26"/>
          <w:lang w:val="uk-UA"/>
        </w:rPr>
        <w:t xml:space="preserve">примірника акцизної накладної – це обов’язок юридичної </w:t>
      </w:r>
      <w:r w:rsidRPr="00CD2361">
        <w:rPr>
          <w:sz w:val="26"/>
          <w:szCs w:val="26"/>
          <w:lang w:val="uk-UA"/>
        </w:rPr>
        <w:t>особи –</w:t>
      </w:r>
      <w:r>
        <w:rPr>
          <w:sz w:val="26"/>
          <w:szCs w:val="26"/>
          <w:lang w:val="uk-UA"/>
        </w:rPr>
        <w:t xml:space="preserve"> </w:t>
      </w:r>
      <w:r w:rsidRPr="00CD2361">
        <w:rPr>
          <w:sz w:val="26"/>
          <w:szCs w:val="26"/>
          <w:lang w:val="uk-UA"/>
        </w:rPr>
        <w:t xml:space="preserve">отримувача.  </w:t>
      </w:r>
    </w:p>
    <w:p w:rsidR="00CD2361" w:rsidRPr="00CD2361" w:rsidRDefault="00CD2361" w:rsidP="00CD2361">
      <w:pPr>
        <w:spacing w:after="120" w:line="276" w:lineRule="auto"/>
        <w:ind w:firstLine="567"/>
        <w:jc w:val="both"/>
        <w:rPr>
          <w:sz w:val="26"/>
          <w:szCs w:val="26"/>
          <w:lang w:val="uk-UA"/>
        </w:rPr>
      </w:pPr>
      <w:r>
        <w:rPr>
          <w:sz w:val="26"/>
          <w:szCs w:val="26"/>
          <w:lang w:val="uk-UA"/>
        </w:rPr>
        <w:t>При цьому норми ПКУ встановлюють відповідальність юридичної особи</w:t>
      </w:r>
      <w:r w:rsidRPr="00CD2361">
        <w:rPr>
          <w:sz w:val="26"/>
          <w:szCs w:val="26"/>
          <w:lang w:val="uk-UA"/>
        </w:rPr>
        <w:t xml:space="preserve"> –</w:t>
      </w:r>
      <w:r>
        <w:rPr>
          <w:sz w:val="26"/>
          <w:szCs w:val="26"/>
          <w:lang w:val="uk-UA"/>
        </w:rPr>
        <w:t xml:space="preserve"> </w:t>
      </w:r>
      <w:r w:rsidRPr="00CD2361">
        <w:rPr>
          <w:sz w:val="26"/>
          <w:szCs w:val="26"/>
          <w:lang w:val="uk-UA"/>
        </w:rPr>
        <w:t xml:space="preserve">отримувача </w:t>
      </w:r>
      <w:r>
        <w:rPr>
          <w:sz w:val="26"/>
          <w:szCs w:val="26"/>
          <w:lang w:val="uk-UA"/>
        </w:rPr>
        <w:t xml:space="preserve">пального </w:t>
      </w:r>
      <w:r w:rsidRPr="00CD2361">
        <w:rPr>
          <w:sz w:val="26"/>
          <w:szCs w:val="26"/>
          <w:lang w:val="uk-UA"/>
        </w:rPr>
        <w:t xml:space="preserve">у вигляді тимчасового вилучення його пального та транспортного засобу до рішення суду за невиконання обов’язку реєстрації </w:t>
      </w:r>
      <w:r>
        <w:rPr>
          <w:sz w:val="26"/>
          <w:szCs w:val="26"/>
          <w:lang w:val="uk-UA"/>
        </w:rPr>
        <w:t>акцизної накладної</w:t>
      </w:r>
      <w:r w:rsidRPr="00CD2361">
        <w:rPr>
          <w:sz w:val="26"/>
          <w:szCs w:val="26"/>
          <w:lang w:val="uk-UA"/>
        </w:rPr>
        <w:t xml:space="preserve"> іншою юр</w:t>
      </w:r>
      <w:r>
        <w:rPr>
          <w:sz w:val="26"/>
          <w:szCs w:val="26"/>
          <w:lang w:val="uk-UA"/>
        </w:rPr>
        <w:t xml:space="preserve">идичною </w:t>
      </w:r>
      <w:r w:rsidRPr="00CD2361">
        <w:rPr>
          <w:sz w:val="26"/>
          <w:szCs w:val="26"/>
          <w:lang w:val="uk-UA"/>
        </w:rPr>
        <w:t>особою –</w:t>
      </w:r>
      <w:r>
        <w:rPr>
          <w:sz w:val="26"/>
          <w:szCs w:val="26"/>
          <w:lang w:val="uk-UA"/>
        </w:rPr>
        <w:t xml:space="preserve"> </w:t>
      </w:r>
      <w:proofErr w:type="spellStart"/>
      <w:r w:rsidRPr="00CD2361">
        <w:rPr>
          <w:sz w:val="26"/>
          <w:szCs w:val="26"/>
          <w:lang w:val="uk-UA"/>
        </w:rPr>
        <w:t>відвантажувачем</w:t>
      </w:r>
      <w:proofErr w:type="spellEnd"/>
      <w:r w:rsidRPr="00CD2361">
        <w:rPr>
          <w:sz w:val="26"/>
          <w:szCs w:val="26"/>
          <w:lang w:val="uk-UA"/>
        </w:rPr>
        <w:t>. Кожна сторона операції здійснює  окрему та незалежну  господарську діяльність.</w:t>
      </w:r>
    </w:p>
    <w:p w:rsidR="00CD2361" w:rsidRPr="00CD2361" w:rsidRDefault="00CD2361" w:rsidP="00CD2361">
      <w:pPr>
        <w:spacing w:after="120" w:line="276" w:lineRule="auto"/>
        <w:ind w:firstLine="567"/>
        <w:jc w:val="both"/>
        <w:rPr>
          <w:b/>
          <w:sz w:val="26"/>
          <w:szCs w:val="26"/>
          <w:lang w:val="uk-UA"/>
        </w:rPr>
      </w:pPr>
      <w:r w:rsidRPr="00CD2361">
        <w:rPr>
          <w:sz w:val="26"/>
          <w:szCs w:val="26"/>
          <w:lang w:val="uk-UA"/>
        </w:rPr>
        <w:t xml:space="preserve">Незрозуміло, які саме відповідні контролюючі органи та як фактично планують перевіряти наявність зареєстрованих </w:t>
      </w:r>
      <w:r>
        <w:rPr>
          <w:sz w:val="26"/>
          <w:szCs w:val="26"/>
          <w:lang w:val="uk-UA"/>
        </w:rPr>
        <w:t>акцизних накладних</w:t>
      </w:r>
      <w:r w:rsidRPr="00CD2361">
        <w:rPr>
          <w:sz w:val="26"/>
          <w:szCs w:val="26"/>
          <w:lang w:val="uk-UA"/>
        </w:rPr>
        <w:t xml:space="preserve"> при переміщенні</w:t>
      </w:r>
      <w:r>
        <w:rPr>
          <w:sz w:val="26"/>
          <w:szCs w:val="26"/>
          <w:lang w:val="uk-UA"/>
        </w:rPr>
        <w:t xml:space="preserve"> транспортного засобу</w:t>
      </w:r>
      <w:r w:rsidRPr="00CD2361">
        <w:rPr>
          <w:sz w:val="26"/>
          <w:szCs w:val="26"/>
          <w:lang w:val="uk-UA"/>
        </w:rPr>
        <w:t xml:space="preserve"> з пальним територією України</w:t>
      </w:r>
      <w:r>
        <w:rPr>
          <w:sz w:val="26"/>
          <w:szCs w:val="26"/>
          <w:lang w:val="uk-UA"/>
        </w:rPr>
        <w:t>.</w:t>
      </w:r>
      <w:r w:rsidRPr="00CD2361">
        <w:rPr>
          <w:sz w:val="26"/>
          <w:szCs w:val="26"/>
          <w:lang w:val="uk-UA"/>
        </w:rPr>
        <w:t xml:space="preserve"> </w:t>
      </w:r>
      <w:r>
        <w:rPr>
          <w:sz w:val="26"/>
          <w:szCs w:val="26"/>
          <w:lang w:val="uk-UA"/>
        </w:rPr>
        <w:t xml:space="preserve">З огляду на це, встановлення права контролюючих органів вилучати транспортний засіб та пальне </w:t>
      </w:r>
      <w:r w:rsidRPr="00CD2361">
        <w:rPr>
          <w:b/>
          <w:sz w:val="26"/>
          <w:szCs w:val="26"/>
          <w:lang w:val="uk-UA"/>
        </w:rPr>
        <w:t>містить корупційну складову.</w:t>
      </w:r>
    </w:p>
    <w:p w:rsidR="00CD2361" w:rsidRDefault="00CD2361" w:rsidP="00CD2361">
      <w:pPr>
        <w:spacing w:after="120" w:line="276" w:lineRule="auto"/>
        <w:ind w:firstLine="567"/>
        <w:jc w:val="both"/>
        <w:rPr>
          <w:sz w:val="26"/>
          <w:szCs w:val="26"/>
          <w:lang w:val="uk-UA"/>
        </w:rPr>
      </w:pPr>
      <w:r w:rsidRPr="00CD2361">
        <w:rPr>
          <w:sz w:val="26"/>
          <w:szCs w:val="26"/>
          <w:lang w:val="uk-UA"/>
        </w:rPr>
        <w:t>Також незрозуміло, що саме повинен вирішувати суд та на підставі  чого  повинен приймати рішення</w:t>
      </w:r>
      <w:r>
        <w:rPr>
          <w:sz w:val="26"/>
          <w:szCs w:val="26"/>
          <w:lang w:val="uk-UA"/>
        </w:rPr>
        <w:t xml:space="preserve"> у разі тимчасового вилучення транспортного засобу</w:t>
      </w:r>
      <w:r w:rsidRPr="00CD2361">
        <w:rPr>
          <w:sz w:val="26"/>
          <w:szCs w:val="26"/>
          <w:lang w:val="uk-UA"/>
        </w:rPr>
        <w:t xml:space="preserve"> та товару</w:t>
      </w:r>
      <w:r>
        <w:rPr>
          <w:sz w:val="26"/>
          <w:szCs w:val="26"/>
          <w:lang w:val="uk-UA"/>
        </w:rPr>
        <w:t>.</w:t>
      </w:r>
      <w:r w:rsidRPr="00CD2361">
        <w:rPr>
          <w:sz w:val="26"/>
          <w:szCs w:val="26"/>
          <w:lang w:val="uk-UA"/>
        </w:rPr>
        <w:t xml:space="preserve"> </w:t>
      </w:r>
    </w:p>
    <w:p w:rsidR="00CD2361" w:rsidRDefault="00CD2361" w:rsidP="00CD2361">
      <w:pPr>
        <w:spacing w:after="120" w:line="276" w:lineRule="auto"/>
        <w:ind w:firstLine="567"/>
        <w:jc w:val="both"/>
        <w:rPr>
          <w:sz w:val="26"/>
          <w:szCs w:val="26"/>
          <w:lang w:val="uk-UA"/>
        </w:rPr>
      </w:pPr>
      <w:r>
        <w:rPr>
          <w:sz w:val="26"/>
          <w:szCs w:val="26"/>
          <w:lang w:val="uk-UA"/>
        </w:rPr>
        <w:t>Відсутність реєстрації акцизної накладної не з вини платника акцизного податку – отримувача пального дуже важко доводити у суді (зокрема, у разі відсутності Інтернету).</w:t>
      </w:r>
    </w:p>
    <w:p w:rsidR="00055F31" w:rsidRDefault="00CD2361" w:rsidP="00CD2361">
      <w:pPr>
        <w:spacing w:after="120" w:line="276" w:lineRule="auto"/>
        <w:ind w:firstLine="567"/>
        <w:jc w:val="both"/>
        <w:rPr>
          <w:sz w:val="26"/>
          <w:szCs w:val="26"/>
          <w:lang w:val="uk-UA"/>
        </w:rPr>
      </w:pPr>
      <w:r w:rsidRPr="00CD2361">
        <w:rPr>
          <w:sz w:val="26"/>
          <w:szCs w:val="26"/>
          <w:lang w:val="uk-UA"/>
        </w:rPr>
        <w:t xml:space="preserve">У разі неможливості реєстрації </w:t>
      </w:r>
      <w:r>
        <w:rPr>
          <w:sz w:val="26"/>
          <w:szCs w:val="26"/>
          <w:lang w:val="uk-UA"/>
        </w:rPr>
        <w:t>акцизної накладної</w:t>
      </w:r>
      <w:r w:rsidRPr="00CD2361">
        <w:rPr>
          <w:sz w:val="26"/>
          <w:szCs w:val="26"/>
          <w:lang w:val="uk-UA"/>
        </w:rPr>
        <w:t xml:space="preserve"> дозволено супроводження </w:t>
      </w:r>
      <w:r>
        <w:rPr>
          <w:sz w:val="26"/>
          <w:szCs w:val="26"/>
          <w:lang w:val="uk-UA"/>
        </w:rPr>
        <w:t>транспортного засобу з пальним товарно-транспортною накладною,</w:t>
      </w:r>
      <w:r w:rsidRPr="00CD2361">
        <w:rPr>
          <w:sz w:val="26"/>
          <w:szCs w:val="26"/>
          <w:lang w:val="uk-UA"/>
        </w:rPr>
        <w:t xml:space="preserve"> яка повинна містити інформацію з відповідної акцизної накладної. Але, </w:t>
      </w:r>
      <w:r w:rsidR="00944F40">
        <w:rPr>
          <w:sz w:val="26"/>
          <w:szCs w:val="26"/>
          <w:lang w:val="uk-UA"/>
        </w:rPr>
        <w:t>акцизна накладна</w:t>
      </w:r>
      <w:r w:rsidRPr="00CD2361">
        <w:rPr>
          <w:sz w:val="26"/>
          <w:szCs w:val="26"/>
          <w:lang w:val="uk-UA"/>
        </w:rPr>
        <w:t xml:space="preserve"> складається з урахуванням номера векселя, а у цистерні з однією </w:t>
      </w:r>
      <w:r w:rsidR="00944F40">
        <w:rPr>
          <w:sz w:val="26"/>
          <w:szCs w:val="26"/>
          <w:lang w:val="uk-UA"/>
        </w:rPr>
        <w:t>товарно-</w:t>
      </w:r>
      <w:r w:rsidR="00944F40">
        <w:rPr>
          <w:sz w:val="26"/>
          <w:szCs w:val="26"/>
          <w:lang w:val="uk-UA"/>
        </w:rPr>
        <w:lastRenderedPageBreak/>
        <w:t>транспортною накладною</w:t>
      </w:r>
      <w:r w:rsidRPr="00CD2361">
        <w:rPr>
          <w:sz w:val="26"/>
          <w:szCs w:val="26"/>
          <w:lang w:val="uk-UA"/>
        </w:rPr>
        <w:t xml:space="preserve"> можуть бути перехідні залишки по двом векселям  одночасно та</w:t>
      </w:r>
      <w:r w:rsidR="00944F40">
        <w:rPr>
          <w:sz w:val="26"/>
          <w:szCs w:val="26"/>
          <w:lang w:val="uk-UA"/>
        </w:rPr>
        <w:t>,</w:t>
      </w:r>
      <w:r w:rsidRPr="00CD2361">
        <w:rPr>
          <w:sz w:val="26"/>
          <w:szCs w:val="26"/>
          <w:lang w:val="uk-UA"/>
        </w:rPr>
        <w:t xml:space="preserve"> відповідно</w:t>
      </w:r>
      <w:r w:rsidR="00944F40">
        <w:rPr>
          <w:sz w:val="26"/>
          <w:szCs w:val="26"/>
          <w:lang w:val="uk-UA"/>
        </w:rPr>
        <w:t>,</w:t>
      </w:r>
      <w:r w:rsidRPr="00CD2361">
        <w:rPr>
          <w:sz w:val="26"/>
          <w:szCs w:val="26"/>
          <w:lang w:val="uk-UA"/>
        </w:rPr>
        <w:t xml:space="preserve"> складаються дві різні </w:t>
      </w:r>
      <w:r w:rsidR="00944F40">
        <w:rPr>
          <w:sz w:val="26"/>
          <w:szCs w:val="26"/>
          <w:lang w:val="uk-UA"/>
        </w:rPr>
        <w:t>акцизна накладні</w:t>
      </w:r>
      <w:r w:rsidRPr="00CD2361">
        <w:rPr>
          <w:sz w:val="26"/>
          <w:szCs w:val="26"/>
          <w:lang w:val="uk-UA"/>
        </w:rPr>
        <w:t xml:space="preserve">.  </w:t>
      </w:r>
    </w:p>
    <w:p w:rsidR="00944F40" w:rsidRDefault="00944F40" w:rsidP="00CD2361">
      <w:pPr>
        <w:spacing w:after="120" w:line="276" w:lineRule="auto"/>
        <w:ind w:firstLine="567"/>
        <w:jc w:val="both"/>
        <w:rPr>
          <w:sz w:val="26"/>
          <w:szCs w:val="26"/>
          <w:lang w:val="uk-UA"/>
        </w:rPr>
      </w:pPr>
      <w:bookmarkStart w:id="0" w:name="_GoBack"/>
      <w:bookmarkEnd w:id="0"/>
    </w:p>
    <w:p w:rsidR="00B10CD6" w:rsidRPr="00B10CD6" w:rsidRDefault="00B10CD6" w:rsidP="00B10CD6">
      <w:pPr>
        <w:spacing w:after="120" w:line="276" w:lineRule="auto"/>
        <w:ind w:firstLine="567"/>
        <w:jc w:val="both"/>
        <w:rPr>
          <w:b/>
          <w:i/>
          <w:sz w:val="26"/>
          <w:szCs w:val="26"/>
          <w:lang w:val="uk-UA"/>
        </w:rPr>
      </w:pPr>
      <w:r w:rsidRPr="00B10CD6">
        <w:rPr>
          <w:b/>
          <w:i/>
          <w:sz w:val="26"/>
          <w:szCs w:val="26"/>
          <w:lang w:val="uk-UA"/>
        </w:rPr>
        <w:t xml:space="preserve">Щодо ліцензування: </w:t>
      </w:r>
    </w:p>
    <w:p w:rsidR="00B10CD6" w:rsidRPr="00B10CD6" w:rsidRDefault="00B10CD6" w:rsidP="00B10CD6">
      <w:pPr>
        <w:spacing w:after="120" w:line="276" w:lineRule="auto"/>
        <w:ind w:firstLine="567"/>
        <w:jc w:val="both"/>
        <w:rPr>
          <w:sz w:val="26"/>
          <w:szCs w:val="26"/>
          <w:lang w:val="uk-UA"/>
        </w:rPr>
      </w:pPr>
      <w:r w:rsidRPr="00B10CD6">
        <w:rPr>
          <w:sz w:val="26"/>
          <w:szCs w:val="26"/>
          <w:lang w:val="uk-UA"/>
        </w:rPr>
        <w:t xml:space="preserve">На сьогодні немає ніяких роз’яснень з боку Міністерства фінансів України та ДФС України стосовно порядку ліцензування діяльності по зберіганню палива, а процедура отримання ліцензії занадто складна і довготривала. </w:t>
      </w:r>
    </w:p>
    <w:p w:rsidR="00B10CD6" w:rsidRPr="00B10CD6" w:rsidRDefault="00B10CD6" w:rsidP="00B10CD6">
      <w:pPr>
        <w:spacing w:after="120" w:line="276" w:lineRule="auto"/>
        <w:ind w:firstLine="567"/>
        <w:jc w:val="both"/>
        <w:rPr>
          <w:sz w:val="26"/>
          <w:szCs w:val="26"/>
          <w:lang w:val="uk-UA"/>
        </w:rPr>
      </w:pPr>
      <w:r w:rsidRPr="00B10CD6">
        <w:rPr>
          <w:sz w:val="26"/>
          <w:szCs w:val="26"/>
          <w:lang w:val="uk-UA"/>
        </w:rPr>
        <w:t>Одним із основних напрямків роботи Уряду, як декларується, є забезпечення зменшення втручання державних органів у діяльність суб’єктів господарювання та усунення бар’єрів для спрощення умов ведення бізнесу. Запровадження ліцензування на виконання діяльності з зберігання палива для автомобільних перевізників, на нашу думку, призведе до значного тиску на бізнес.</w:t>
      </w:r>
    </w:p>
    <w:p w:rsidR="00B10CD6" w:rsidRDefault="00B10CD6" w:rsidP="00B10CD6">
      <w:pPr>
        <w:spacing w:after="120" w:line="276" w:lineRule="auto"/>
        <w:ind w:firstLine="567"/>
        <w:jc w:val="both"/>
        <w:rPr>
          <w:sz w:val="26"/>
          <w:szCs w:val="26"/>
          <w:lang w:val="uk-UA"/>
        </w:rPr>
      </w:pPr>
      <w:r w:rsidRPr="00B10CD6">
        <w:rPr>
          <w:sz w:val="26"/>
          <w:szCs w:val="26"/>
          <w:lang w:val="uk-UA"/>
        </w:rPr>
        <w:t xml:space="preserve">За думкою учасників Круглого столу – автомобільних перевізників, які зберігають паливо в невеликих ємностях для власних потреб з метою забезпечення виконання своєї господарської діяльності, отримання ліцензії на виконання діяльності з зберігання палива для автомобільних перевізників містить обтяжливе для їх господарської діяльності регулювання та призведе до додаткового як фінансового навантаження, так і організаційного для оформлення відповідних документів. </w:t>
      </w:r>
    </w:p>
    <w:p w:rsidR="00055F31" w:rsidRPr="00B10CD6" w:rsidRDefault="00055F31" w:rsidP="00B10CD6">
      <w:pPr>
        <w:spacing w:after="120" w:line="276" w:lineRule="auto"/>
        <w:ind w:firstLine="567"/>
        <w:jc w:val="both"/>
        <w:rPr>
          <w:sz w:val="26"/>
          <w:szCs w:val="26"/>
          <w:lang w:val="uk-UA"/>
        </w:rPr>
      </w:pPr>
      <w:r w:rsidRPr="00055F31">
        <w:rPr>
          <w:sz w:val="26"/>
          <w:szCs w:val="26"/>
          <w:lang w:val="uk-UA"/>
        </w:rPr>
        <w:t xml:space="preserve">Отримання ліцензій на право зберігання є неможливим, так як постановою Кабінету Міністрів України від 26.10.2011 № 1107 зі змінами дозволи на початок виконання робіт підвищеної небезпеки та початок експлуатації (застосування) машин, механізмів, устаткування підвищеної небезпеки на </w:t>
      </w:r>
      <w:r>
        <w:rPr>
          <w:sz w:val="26"/>
          <w:szCs w:val="26"/>
          <w:lang w:val="uk-UA"/>
        </w:rPr>
        <w:t>транспорт (в т.ч. водний)</w:t>
      </w:r>
      <w:r w:rsidRPr="00055F31">
        <w:rPr>
          <w:sz w:val="26"/>
          <w:szCs w:val="26"/>
          <w:lang w:val="uk-UA"/>
        </w:rPr>
        <w:t>, а також на ємності</w:t>
      </w:r>
      <w:r>
        <w:rPr>
          <w:sz w:val="26"/>
          <w:szCs w:val="26"/>
          <w:lang w:val="uk-UA"/>
        </w:rPr>
        <w:t>,</w:t>
      </w:r>
      <w:r w:rsidRPr="00055F31">
        <w:rPr>
          <w:sz w:val="26"/>
          <w:szCs w:val="26"/>
          <w:lang w:val="uk-UA"/>
        </w:rPr>
        <w:t xml:space="preserve"> які мають малий обсяг (т, літри)</w:t>
      </w:r>
      <w:r>
        <w:rPr>
          <w:sz w:val="26"/>
          <w:szCs w:val="26"/>
          <w:lang w:val="uk-UA"/>
        </w:rPr>
        <w:t>, не видаються</w:t>
      </w:r>
      <w:r w:rsidRPr="00055F31">
        <w:rPr>
          <w:sz w:val="26"/>
          <w:szCs w:val="26"/>
          <w:lang w:val="uk-UA"/>
        </w:rPr>
        <w:t>.</w:t>
      </w:r>
    </w:p>
    <w:p w:rsidR="00BE12E5" w:rsidRPr="00B10CD6" w:rsidRDefault="00B10CD6" w:rsidP="00B10CD6">
      <w:pPr>
        <w:spacing w:after="120" w:line="276" w:lineRule="auto"/>
        <w:ind w:firstLine="567"/>
        <w:jc w:val="both"/>
        <w:rPr>
          <w:sz w:val="26"/>
          <w:szCs w:val="26"/>
          <w:lang w:val="uk-UA"/>
        </w:rPr>
      </w:pPr>
      <w:r w:rsidRPr="00B10CD6">
        <w:rPr>
          <w:sz w:val="26"/>
          <w:szCs w:val="26"/>
          <w:lang w:val="uk-UA"/>
        </w:rPr>
        <w:t>Оскільки основна мета Закону №2628 є боротьба з тіньовим ринком палива, то логічним було б запровадити ці норми для безпосередніх учасників ринку пального, які саме здійснюють діяльність з виробництва, оптової та роздрібної торгівлі пальним.</w:t>
      </w:r>
    </w:p>
    <w:p w:rsidR="007257DD" w:rsidRDefault="00307F86" w:rsidP="00D03D7A">
      <w:pPr>
        <w:spacing w:after="120" w:line="276" w:lineRule="auto"/>
        <w:ind w:firstLine="567"/>
        <w:jc w:val="both"/>
        <w:rPr>
          <w:sz w:val="26"/>
          <w:szCs w:val="26"/>
          <w:lang w:val="uk-UA"/>
        </w:rPr>
      </w:pPr>
      <w:r w:rsidRPr="00FC5BCA">
        <w:rPr>
          <w:sz w:val="26"/>
          <w:szCs w:val="26"/>
          <w:lang w:val="uk-UA"/>
        </w:rPr>
        <w:t xml:space="preserve">Наведена </w:t>
      </w:r>
      <w:r w:rsidRPr="005731A3">
        <w:rPr>
          <w:sz w:val="26"/>
          <w:szCs w:val="26"/>
          <w:lang w:val="uk-UA"/>
        </w:rPr>
        <w:t>сукупність чинників та обставин</w:t>
      </w:r>
      <w:r w:rsidR="009E404F" w:rsidRPr="005731A3">
        <w:rPr>
          <w:sz w:val="26"/>
          <w:szCs w:val="26"/>
          <w:lang w:val="uk-UA"/>
        </w:rPr>
        <w:t xml:space="preserve"> призводять до значного ускладнення умов ведення бізнесу </w:t>
      </w:r>
      <w:r w:rsidR="00014052" w:rsidRPr="005731A3">
        <w:rPr>
          <w:sz w:val="26"/>
          <w:szCs w:val="26"/>
          <w:lang w:val="uk-UA"/>
        </w:rPr>
        <w:t xml:space="preserve">та адміністрування акцизного податку, </w:t>
      </w:r>
      <w:r w:rsidR="009E404F" w:rsidRPr="005731A3">
        <w:rPr>
          <w:sz w:val="26"/>
          <w:szCs w:val="26"/>
          <w:lang w:val="uk-UA"/>
        </w:rPr>
        <w:t>тиску на бізнес за рахунок значних штрафних санкцій у разі невиконання нових правил</w:t>
      </w:r>
      <w:r w:rsidR="008C6BEC">
        <w:rPr>
          <w:sz w:val="26"/>
          <w:szCs w:val="26"/>
          <w:lang w:val="uk-UA"/>
        </w:rPr>
        <w:t xml:space="preserve"> функціонування СЕАРП та СЕ.</w:t>
      </w:r>
    </w:p>
    <w:p w:rsidR="008C6BEC" w:rsidRDefault="008C6BEC" w:rsidP="00D03D7A">
      <w:pPr>
        <w:spacing w:after="120" w:line="276" w:lineRule="auto"/>
        <w:ind w:firstLine="708"/>
        <w:jc w:val="both"/>
        <w:rPr>
          <w:sz w:val="26"/>
          <w:szCs w:val="26"/>
          <w:lang w:val="uk-UA"/>
        </w:rPr>
      </w:pPr>
    </w:p>
    <w:sectPr w:rsidR="008C6BEC" w:rsidSect="008F690E">
      <w:headerReference w:type="default" r:id="rId12"/>
      <w:footerReference w:type="default" r:id="rId13"/>
      <w:headerReference w:type="first" r:id="rId14"/>
      <w:footerReference w:type="first" r:id="rId15"/>
      <w:pgSz w:w="11907" w:h="16840" w:code="9"/>
      <w:pgMar w:top="709" w:right="567" w:bottom="1134" w:left="1701" w:header="85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E94" w:rsidRDefault="00A17E94">
      <w:r>
        <w:separator/>
      </w:r>
    </w:p>
  </w:endnote>
  <w:endnote w:type="continuationSeparator" w:id="0">
    <w:p w:rsidR="00A17E94" w:rsidRDefault="00A1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6C2" w:rsidRPr="00A667C8" w:rsidRDefault="001726C2" w:rsidP="001726C2">
    <w:pPr>
      <w:spacing w:line="264" w:lineRule="auto"/>
      <w:ind w:left="-284" w:right="-284"/>
      <w:jc w:val="right"/>
      <w:rPr>
        <w:rFonts w:ascii="Arial" w:hAnsi="Arial" w:cs="Arial"/>
        <w:color w:val="7F7F7F"/>
      </w:rPr>
    </w:pPr>
    <w:r>
      <w:rPr>
        <w:rFonts w:ascii="Arial" w:hAnsi="Arial" w:cs="Arial"/>
        <w:b/>
        <w:color w:val="FF0000"/>
        <w:sz w:val="22"/>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168" w:rsidRDefault="00A80168">
    <w:pPr>
      <w:pStyle w:val="a8"/>
      <w:jc w:val="right"/>
    </w:pPr>
  </w:p>
  <w:p w:rsidR="001726C2" w:rsidRPr="00A80168" w:rsidRDefault="001726C2" w:rsidP="00A8016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E94" w:rsidRDefault="00A17E94">
      <w:r>
        <w:separator/>
      </w:r>
    </w:p>
  </w:footnote>
  <w:footnote w:type="continuationSeparator" w:id="0">
    <w:p w:rsidR="00A17E94" w:rsidRDefault="00A17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72" w:rsidRDefault="00755872">
    <w:pPr>
      <w:pStyle w:val="a4"/>
      <w:jc w:val="center"/>
    </w:pPr>
    <w:r>
      <w:fldChar w:fldCharType="begin"/>
    </w:r>
    <w:r>
      <w:instrText>PAGE   \* MERGEFORMAT</w:instrText>
    </w:r>
    <w:r>
      <w:fldChar w:fldCharType="separate"/>
    </w:r>
    <w:r w:rsidR="00944F40">
      <w:rPr>
        <w:noProof/>
      </w:rPr>
      <w:t>2</w:t>
    </w:r>
    <w:r>
      <w:fldChar w:fldCharType="end"/>
    </w:r>
  </w:p>
  <w:p w:rsidR="00BD3782" w:rsidRPr="009C4662" w:rsidRDefault="00BD3782" w:rsidP="00D6670D">
    <w:pPr>
      <w:pStyle w:val="a4"/>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6C2" w:rsidRDefault="001726C2" w:rsidP="001726C2">
    <w:pPr>
      <w:pStyle w:val="a4"/>
    </w:pPr>
  </w:p>
  <w:p w:rsidR="0071629B" w:rsidRDefault="0071629B" w:rsidP="001726C2">
    <w:pPr>
      <w:pStyle w:val="a4"/>
    </w:pPr>
  </w:p>
  <w:p w:rsidR="0071629B" w:rsidRPr="00B51A57" w:rsidRDefault="0071629B" w:rsidP="001726C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B96"/>
    <w:multiLevelType w:val="hybridMultilevel"/>
    <w:tmpl w:val="43CE9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B228B5"/>
    <w:multiLevelType w:val="multilevel"/>
    <w:tmpl w:val="E46A69C4"/>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2">
    <w:nsid w:val="2D456555"/>
    <w:multiLevelType w:val="hybridMultilevel"/>
    <w:tmpl w:val="DBFA8786"/>
    <w:lvl w:ilvl="0" w:tplc="15826C0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36B4480"/>
    <w:multiLevelType w:val="hybridMultilevel"/>
    <w:tmpl w:val="8938B4CA"/>
    <w:lvl w:ilvl="0" w:tplc="9CD2994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51C07D61"/>
    <w:multiLevelType w:val="hybridMultilevel"/>
    <w:tmpl w:val="B1B28FD6"/>
    <w:lvl w:ilvl="0" w:tplc="CAC20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8B56E83"/>
    <w:multiLevelType w:val="hybridMultilevel"/>
    <w:tmpl w:val="BAB2F0DA"/>
    <w:lvl w:ilvl="0" w:tplc="C2468018">
      <w:start w:val="230"/>
      <w:numFmt w:val="bullet"/>
      <w:lvlText w:val="-"/>
      <w:lvlJc w:val="left"/>
      <w:pPr>
        <w:ind w:left="1069" w:hanging="360"/>
      </w:pPr>
      <w:rPr>
        <w:rFonts w:ascii="Calibri" w:eastAsia="Calibr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70CE53EA"/>
    <w:multiLevelType w:val="hybridMultilevel"/>
    <w:tmpl w:val="06320F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A8474DD"/>
    <w:multiLevelType w:val="hybridMultilevel"/>
    <w:tmpl w:val="6694BEB4"/>
    <w:lvl w:ilvl="0" w:tplc="EEBC6C6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0"/>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CE0"/>
    <w:rsid w:val="0000593B"/>
    <w:rsid w:val="00006419"/>
    <w:rsid w:val="00007440"/>
    <w:rsid w:val="00011F41"/>
    <w:rsid w:val="00014052"/>
    <w:rsid w:val="00026E60"/>
    <w:rsid w:val="000352A2"/>
    <w:rsid w:val="00036A45"/>
    <w:rsid w:val="00037346"/>
    <w:rsid w:val="00040164"/>
    <w:rsid w:val="00044EAB"/>
    <w:rsid w:val="000456B1"/>
    <w:rsid w:val="00054FE7"/>
    <w:rsid w:val="00055338"/>
    <w:rsid w:val="00055723"/>
    <w:rsid w:val="00055F31"/>
    <w:rsid w:val="000629CA"/>
    <w:rsid w:val="00064920"/>
    <w:rsid w:val="000713E2"/>
    <w:rsid w:val="00072A24"/>
    <w:rsid w:val="000754F5"/>
    <w:rsid w:val="0009107A"/>
    <w:rsid w:val="0009631D"/>
    <w:rsid w:val="000A2EF0"/>
    <w:rsid w:val="000B1574"/>
    <w:rsid w:val="000D4D44"/>
    <w:rsid w:val="000E0391"/>
    <w:rsid w:val="000E761B"/>
    <w:rsid w:val="000F57C6"/>
    <w:rsid w:val="00106746"/>
    <w:rsid w:val="001074D1"/>
    <w:rsid w:val="00114D2C"/>
    <w:rsid w:val="00116F86"/>
    <w:rsid w:val="00117013"/>
    <w:rsid w:val="0012079E"/>
    <w:rsid w:val="0012317B"/>
    <w:rsid w:val="00123E46"/>
    <w:rsid w:val="00126AB7"/>
    <w:rsid w:val="00132407"/>
    <w:rsid w:val="00133304"/>
    <w:rsid w:val="001363FD"/>
    <w:rsid w:val="00140E05"/>
    <w:rsid w:val="00145A71"/>
    <w:rsid w:val="00151476"/>
    <w:rsid w:val="00152042"/>
    <w:rsid w:val="00165FDC"/>
    <w:rsid w:val="001726C2"/>
    <w:rsid w:val="001832D2"/>
    <w:rsid w:val="001851A1"/>
    <w:rsid w:val="001851C3"/>
    <w:rsid w:val="00190C66"/>
    <w:rsid w:val="001949FF"/>
    <w:rsid w:val="001A0F28"/>
    <w:rsid w:val="001A6B4C"/>
    <w:rsid w:val="001B0107"/>
    <w:rsid w:val="001B26EC"/>
    <w:rsid w:val="001C116B"/>
    <w:rsid w:val="001C1416"/>
    <w:rsid w:val="001D2406"/>
    <w:rsid w:val="001D4510"/>
    <w:rsid w:val="001D5235"/>
    <w:rsid w:val="001F1AF0"/>
    <w:rsid w:val="001F54B3"/>
    <w:rsid w:val="00202F2E"/>
    <w:rsid w:val="0020445C"/>
    <w:rsid w:val="00204CDE"/>
    <w:rsid w:val="00207970"/>
    <w:rsid w:val="00216190"/>
    <w:rsid w:val="00217B08"/>
    <w:rsid w:val="002235E5"/>
    <w:rsid w:val="00234582"/>
    <w:rsid w:val="0025468D"/>
    <w:rsid w:val="00256C03"/>
    <w:rsid w:val="00257112"/>
    <w:rsid w:val="00261029"/>
    <w:rsid w:val="00262C94"/>
    <w:rsid w:val="00275DA7"/>
    <w:rsid w:val="0029151B"/>
    <w:rsid w:val="002927B9"/>
    <w:rsid w:val="0029671A"/>
    <w:rsid w:val="0029761E"/>
    <w:rsid w:val="002A7817"/>
    <w:rsid w:val="002B0F8A"/>
    <w:rsid w:val="002B7A9D"/>
    <w:rsid w:val="002C1A0A"/>
    <w:rsid w:val="002D00D9"/>
    <w:rsid w:val="002E0916"/>
    <w:rsid w:val="002E55A7"/>
    <w:rsid w:val="002E7FCF"/>
    <w:rsid w:val="002F0880"/>
    <w:rsid w:val="002F6B1A"/>
    <w:rsid w:val="003027D9"/>
    <w:rsid w:val="003044AF"/>
    <w:rsid w:val="00304ED5"/>
    <w:rsid w:val="00307F86"/>
    <w:rsid w:val="00321397"/>
    <w:rsid w:val="0032155F"/>
    <w:rsid w:val="00323616"/>
    <w:rsid w:val="0032659C"/>
    <w:rsid w:val="0032798E"/>
    <w:rsid w:val="00335CBC"/>
    <w:rsid w:val="00336AC6"/>
    <w:rsid w:val="00343DFA"/>
    <w:rsid w:val="0034717C"/>
    <w:rsid w:val="0035189D"/>
    <w:rsid w:val="00353EC3"/>
    <w:rsid w:val="00367E8F"/>
    <w:rsid w:val="003732F3"/>
    <w:rsid w:val="00391D47"/>
    <w:rsid w:val="003A3F16"/>
    <w:rsid w:val="003A58A2"/>
    <w:rsid w:val="003B2116"/>
    <w:rsid w:val="003B55F4"/>
    <w:rsid w:val="003D047C"/>
    <w:rsid w:val="003D1138"/>
    <w:rsid w:val="003D1B54"/>
    <w:rsid w:val="003D5848"/>
    <w:rsid w:val="003E2DB4"/>
    <w:rsid w:val="003F101A"/>
    <w:rsid w:val="003F2700"/>
    <w:rsid w:val="00411FC5"/>
    <w:rsid w:val="00416107"/>
    <w:rsid w:val="00416A3D"/>
    <w:rsid w:val="0042139B"/>
    <w:rsid w:val="00424790"/>
    <w:rsid w:val="004255A9"/>
    <w:rsid w:val="00425A46"/>
    <w:rsid w:val="00434188"/>
    <w:rsid w:val="00436065"/>
    <w:rsid w:val="00442CE5"/>
    <w:rsid w:val="00446CA6"/>
    <w:rsid w:val="00450B2D"/>
    <w:rsid w:val="00451608"/>
    <w:rsid w:val="00452521"/>
    <w:rsid w:val="00470117"/>
    <w:rsid w:val="004716EE"/>
    <w:rsid w:val="004839E8"/>
    <w:rsid w:val="0049183A"/>
    <w:rsid w:val="004941CA"/>
    <w:rsid w:val="00495C6B"/>
    <w:rsid w:val="0049724C"/>
    <w:rsid w:val="004A1BD4"/>
    <w:rsid w:val="004A24C2"/>
    <w:rsid w:val="004A2A7F"/>
    <w:rsid w:val="004A70FC"/>
    <w:rsid w:val="004B4790"/>
    <w:rsid w:val="004B47D3"/>
    <w:rsid w:val="004B7AA3"/>
    <w:rsid w:val="004C327C"/>
    <w:rsid w:val="004C67C6"/>
    <w:rsid w:val="004D09EC"/>
    <w:rsid w:val="004D42BC"/>
    <w:rsid w:val="004D5B6F"/>
    <w:rsid w:val="004D67BA"/>
    <w:rsid w:val="004E19A2"/>
    <w:rsid w:val="004F30AC"/>
    <w:rsid w:val="00504E1B"/>
    <w:rsid w:val="00507B8D"/>
    <w:rsid w:val="005150A2"/>
    <w:rsid w:val="0052072B"/>
    <w:rsid w:val="00522C78"/>
    <w:rsid w:val="005238AC"/>
    <w:rsid w:val="0054604E"/>
    <w:rsid w:val="00552E5D"/>
    <w:rsid w:val="00555640"/>
    <w:rsid w:val="00556A22"/>
    <w:rsid w:val="00562624"/>
    <w:rsid w:val="00564DF9"/>
    <w:rsid w:val="005731A3"/>
    <w:rsid w:val="005740FE"/>
    <w:rsid w:val="00576560"/>
    <w:rsid w:val="00584623"/>
    <w:rsid w:val="00592E84"/>
    <w:rsid w:val="00596227"/>
    <w:rsid w:val="00597493"/>
    <w:rsid w:val="005A3AB7"/>
    <w:rsid w:val="005A572C"/>
    <w:rsid w:val="005C114B"/>
    <w:rsid w:val="005D025A"/>
    <w:rsid w:val="005E004E"/>
    <w:rsid w:val="006050C6"/>
    <w:rsid w:val="00607CE0"/>
    <w:rsid w:val="006132ED"/>
    <w:rsid w:val="00625581"/>
    <w:rsid w:val="00640A48"/>
    <w:rsid w:val="00641E64"/>
    <w:rsid w:val="006434E8"/>
    <w:rsid w:val="0065113A"/>
    <w:rsid w:val="00651ED6"/>
    <w:rsid w:val="0065595E"/>
    <w:rsid w:val="00662833"/>
    <w:rsid w:val="0067098F"/>
    <w:rsid w:val="0067192B"/>
    <w:rsid w:val="0067242C"/>
    <w:rsid w:val="006758F7"/>
    <w:rsid w:val="00675C8B"/>
    <w:rsid w:val="00677357"/>
    <w:rsid w:val="00683F76"/>
    <w:rsid w:val="00691017"/>
    <w:rsid w:val="006968E6"/>
    <w:rsid w:val="006A0FCA"/>
    <w:rsid w:val="006B0588"/>
    <w:rsid w:val="006B573A"/>
    <w:rsid w:val="006C079A"/>
    <w:rsid w:val="006C1583"/>
    <w:rsid w:val="006C2560"/>
    <w:rsid w:val="006C6DF5"/>
    <w:rsid w:val="006C7540"/>
    <w:rsid w:val="006D0281"/>
    <w:rsid w:val="006E6BEC"/>
    <w:rsid w:val="006F4AF6"/>
    <w:rsid w:val="006F6620"/>
    <w:rsid w:val="00704A51"/>
    <w:rsid w:val="00705191"/>
    <w:rsid w:val="00713B5E"/>
    <w:rsid w:val="0071629B"/>
    <w:rsid w:val="0071783C"/>
    <w:rsid w:val="007257DD"/>
    <w:rsid w:val="00737422"/>
    <w:rsid w:val="0073744D"/>
    <w:rsid w:val="00737998"/>
    <w:rsid w:val="00742D61"/>
    <w:rsid w:val="00745368"/>
    <w:rsid w:val="00755872"/>
    <w:rsid w:val="00756971"/>
    <w:rsid w:val="00757117"/>
    <w:rsid w:val="0077293E"/>
    <w:rsid w:val="007761D8"/>
    <w:rsid w:val="00777A50"/>
    <w:rsid w:val="00780561"/>
    <w:rsid w:val="0078123D"/>
    <w:rsid w:val="00786A56"/>
    <w:rsid w:val="00791A03"/>
    <w:rsid w:val="00792983"/>
    <w:rsid w:val="00792D56"/>
    <w:rsid w:val="007A4B8D"/>
    <w:rsid w:val="007A5BCA"/>
    <w:rsid w:val="007A6E48"/>
    <w:rsid w:val="007B0C7E"/>
    <w:rsid w:val="007B5B56"/>
    <w:rsid w:val="007C0BA0"/>
    <w:rsid w:val="007C14B8"/>
    <w:rsid w:val="007C7B65"/>
    <w:rsid w:val="007D26A2"/>
    <w:rsid w:val="007D2D36"/>
    <w:rsid w:val="007E0A00"/>
    <w:rsid w:val="007E1689"/>
    <w:rsid w:val="007F53BE"/>
    <w:rsid w:val="007F659E"/>
    <w:rsid w:val="00803199"/>
    <w:rsid w:val="00817B12"/>
    <w:rsid w:val="00834A3F"/>
    <w:rsid w:val="0083548D"/>
    <w:rsid w:val="008400E5"/>
    <w:rsid w:val="008462E1"/>
    <w:rsid w:val="00855802"/>
    <w:rsid w:val="008572A6"/>
    <w:rsid w:val="008624F2"/>
    <w:rsid w:val="008665D4"/>
    <w:rsid w:val="00875570"/>
    <w:rsid w:val="00890B9C"/>
    <w:rsid w:val="008918A3"/>
    <w:rsid w:val="008A079C"/>
    <w:rsid w:val="008A6CD0"/>
    <w:rsid w:val="008C41E8"/>
    <w:rsid w:val="008C4966"/>
    <w:rsid w:val="008C6077"/>
    <w:rsid w:val="008C6BEC"/>
    <w:rsid w:val="008D113E"/>
    <w:rsid w:val="008D1443"/>
    <w:rsid w:val="008E1286"/>
    <w:rsid w:val="008F0110"/>
    <w:rsid w:val="008F30FF"/>
    <w:rsid w:val="008F690E"/>
    <w:rsid w:val="008F7CE9"/>
    <w:rsid w:val="00900B99"/>
    <w:rsid w:val="00910912"/>
    <w:rsid w:val="00912013"/>
    <w:rsid w:val="00927A23"/>
    <w:rsid w:val="0093272D"/>
    <w:rsid w:val="00944E7E"/>
    <w:rsid w:val="00944F40"/>
    <w:rsid w:val="0095642D"/>
    <w:rsid w:val="009621AA"/>
    <w:rsid w:val="00962E89"/>
    <w:rsid w:val="00967823"/>
    <w:rsid w:val="00970164"/>
    <w:rsid w:val="00971C49"/>
    <w:rsid w:val="0097396F"/>
    <w:rsid w:val="00974A74"/>
    <w:rsid w:val="00974D7B"/>
    <w:rsid w:val="00975141"/>
    <w:rsid w:val="009778D8"/>
    <w:rsid w:val="0098464B"/>
    <w:rsid w:val="009925A2"/>
    <w:rsid w:val="009A0C04"/>
    <w:rsid w:val="009A5CD7"/>
    <w:rsid w:val="009A6763"/>
    <w:rsid w:val="009A6B77"/>
    <w:rsid w:val="009B1761"/>
    <w:rsid w:val="009B2288"/>
    <w:rsid w:val="009B7511"/>
    <w:rsid w:val="009B7ACD"/>
    <w:rsid w:val="009C4662"/>
    <w:rsid w:val="009D56F7"/>
    <w:rsid w:val="009E3435"/>
    <w:rsid w:val="009E404F"/>
    <w:rsid w:val="009E4C44"/>
    <w:rsid w:val="009E5C23"/>
    <w:rsid w:val="00A03A08"/>
    <w:rsid w:val="00A04AE6"/>
    <w:rsid w:val="00A10E00"/>
    <w:rsid w:val="00A1169B"/>
    <w:rsid w:val="00A11C4B"/>
    <w:rsid w:val="00A17E94"/>
    <w:rsid w:val="00A2465C"/>
    <w:rsid w:val="00A3185C"/>
    <w:rsid w:val="00A35A1D"/>
    <w:rsid w:val="00A3622B"/>
    <w:rsid w:val="00A40254"/>
    <w:rsid w:val="00A424CA"/>
    <w:rsid w:val="00A43330"/>
    <w:rsid w:val="00A52BE7"/>
    <w:rsid w:val="00A56E2B"/>
    <w:rsid w:val="00A56F1E"/>
    <w:rsid w:val="00A57273"/>
    <w:rsid w:val="00A57A31"/>
    <w:rsid w:val="00A60A5B"/>
    <w:rsid w:val="00A61BB3"/>
    <w:rsid w:val="00A65726"/>
    <w:rsid w:val="00A667C8"/>
    <w:rsid w:val="00A6799F"/>
    <w:rsid w:val="00A76CFD"/>
    <w:rsid w:val="00A80168"/>
    <w:rsid w:val="00A80DEB"/>
    <w:rsid w:val="00A8322A"/>
    <w:rsid w:val="00A851B1"/>
    <w:rsid w:val="00A869E9"/>
    <w:rsid w:val="00A87577"/>
    <w:rsid w:val="00A94E17"/>
    <w:rsid w:val="00AA51B5"/>
    <w:rsid w:val="00AB0CFF"/>
    <w:rsid w:val="00AB385C"/>
    <w:rsid w:val="00AC2F34"/>
    <w:rsid w:val="00AD5E34"/>
    <w:rsid w:val="00AD7D7C"/>
    <w:rsid w:val="00AE1750"/>
    <w:rsid w:val="00AE2EA2"/>
    <w:rsid w:val="00AE72EE"/>
    <w:rsid w:val="00AF4BD0"/>
    <w:rsid w:val="00B00801"/>
    <w:rsid w:val="00B050D5"/>
    <w:rsid w:val="00B05BA7"/>
    <w:rsid w:val="00B10CD6"/>
    <w:rsid w:val="00B20E74"/>
    <w:rsid w:val="00B24693"/>
    <w:rsid w:val="00B2753D"/>
    <w:rsid w:val="00B3054D"/>
    <w:rsid w:val="00B36AE6"/>
    <w:rsid w:val="00B429EF"/>
    <w:rsid w:val="00B46107"/>
    <w:rsid w:val="00B505A4"/>
    <w:rsid w:val="00B51A57"/>
    <w:rsid w:val="00B649AB"/>
    <w:rsid w:val="00B70B46"/>
    <w:rsid w:val="00B74F3E"/>
    <w:rsid w:val="00B75CBF"/>
    <w:rsid w:val="00B75E87"/>
    <w:rsid w:val="00B815E8"/>
    <w:rsid w:val="00B830A2"/>
    <w:rsid w:val="00B97564"/>
    <w:rsid w:val="00B9779B"/>
    <w:rsid w:val="00BA0A37"/>
    <w:rsid w:val="00BC059B"/>
    <w:rsid w:val="00BD212D"/>
    <w:rsid w:val="00BD3781"/>
    <w:rsid w:val="00BD3782"/>
    <w:rsid w:val="00BD4A74"/>
    <w:rsid w:val="00BD7501"/>
    <w:rsid w:val="00BE12E5"/>
    <w:rsid w:val="00C025EA"/>
    <w:rsid w:val="00C02B69"/>
    <w:rsid w:val="00C04F04"/>
    <w:rsid w:val="00C31974"/>
    <w:rsid w:val="00C31C5A"/>
    <w:rsid w:val="00C35118"/>
    <w:rsid w:val="00C45FE7"/>
    <w:rsid w:val="00C510DA"/>
    <w:rsid w:val="00C638A5"/>
    <w:rsid w:val="00C64A41"/>
    <w:rsid w:val="00C66FA2"/>
    <w:rsid w:val="00C721CF"/>
    <w:rsid w:val="00C80526"/>
    <w:rsid w:val="00C871EB"/>
    <w:rsid w:val="00C909A6"/>
    <w:rsid w:val="00C90FA9"/>
    <w:rsid w:val="00C92138"/>
    <w:rsid w:val="00C970FB"/>
    <w:rsid w:val="00CA6F72"/>
    <w:rsid w:val="00CA759B"/>
    <w:rsid w:val="00CB3488"/>
    <w:rsid w:val="00CC399A"/>
    <w:rsid w:val="00CC713B"/>
    <w:rsid w:val="00CD2361"/>
    <w:rsid w:val="00CD35FE"/>
    <w:rsid w:val="00CD40C1"/>
    <w:rsid w:val="00CE1490"/>
    <w:rsid w:val="00CE18B0"/>
    <w:rsid w:val="00CE5CE4"/>
    <w:rsid w:val="00CF37BE"/>
    <w:rsid w:val="00CF5FA5"/>
    <w:rsid w:val="00D00334"/>
    <w:rsid w:val="00D0073F"/>
    <w:rsid w:val="00D01AC1"/>
    <w:rsid w:val="00D03D7A"/>
    <w:rsid w:val="00D050F8"/>
    <w:rsid w:val="00D051E9"/>
    <w:rsid w:val="00D12C5A"/>
    <w:rsid w:val="00D43914"/>
    <w:rsid w:val="00D45EAB"/>
    <w:rsid w:val="00D60751"/>
    <w:rsid w:val="00D631B7"/>
    <w:rsid w:val="00D6579A"/>
    <w:rsid w:val="00D65B16"/>
    <w:rsid w:val="00D6670D"/>
    <w:rsid w:val="00D707CA"/>
    <w:rsid w:val="00D73FE6"/>
    <w:rsid w:val="00D74968"/>
    <w:rsid w:val="00D75E5B"/>
    <w:rsid w:val="00D820D6"/>
    <w:rsid w:val="00D96E12"/>
    <w:rsid w:val="00DA6442"/>
    <w:rsid w:val="00DC165C"/>
    <w:rsid w:val="00DC2A31"/>
    <w:rsid w:val="00DD1443"/>
    <w:rsid w:val="00DD3832"/>
    <w:rsid w:val="00DD5052"/>
    <w:rsid w:val="00DE3D68"/>
    <w:rsid w:val="00DE4433"/>
    <w:rsid w:val="00DE7AE0"/>
    <w:rsid w:val="00E04877"/>
    <w:rsid w:val="00E06FF5"/>
    <w:rsid w:val="00E10864"/>
    <w:rsid w:val="00E11860"/>
    <w:rsid w:val="00E11FC6"/>
    <w:rsid w:val="00E14650"/>
    <w:rsid w:val="00E16F2C"/>
    <w:rsid w:val="00E258F0"/>
    <w:rsid w:val="00E260AF"/>
    <w:rsid w:val="00E26D7D"/>
    <w:rsid w:val="00E31565"/>
    <w:rsid w:val="00E31EF6"/>
    <w:rsid w:val="00E3601A"/>
    <w:rsid w:val="00E41433"/>
    <w:rsid w:val="00E43F49"/>
    <w:rsid w:val="00E5791A"/>
    <w:rsid w:val="00E57CB0"/>
    <w:rsid w:val="00E60010"/>
    <w:rsid w:val="00E60575"/>
    <w:rsid w:val="00E6124A"/>
    <w:rsid w:val="00E62DFC"/>
    <w:rsid w:val="00E77ABD"/>
    <w:rsid w:val="00E84CBD"/>
    <w:rsid w:val="00E92283"/>
    <w:rsid w:val="00E94660"/>
    <w:rsid w:val="00E94A33"/>
    <w:rsid w:val="00E950EC"/>
    <w:rsid w:val="00EA3AEF"/>
    <w:rsid w:val="00EA7C5C"/>
    <w:rsid w:val="00EB76E5"/>
    <w:rsid w:val="00EC2DCB"/>
    <w:rsid w:val="00ED2ADD"/>
    <w:rsid w:val="00ED54C2"/>
    <w:rsid w:val="00ED6D12"/>
    <w:rsid w:val="00EE0FB0"/>
    <w:rsid w:val="00EE454E"/>
    <w:rsid w:val="00EE462C"/>
    <w:rsid w:val="00EF371A"/>
    <w:rsid w:val="00F00F5A"/>
    <w:rsid w:val="00F03BC9"/>
    <w:rsid w:val="00F051BA"/>
    <w:rsid w:val="00F07971"/>
    <w:rsid w:val="00F107F6"/>
    <w:rsid w:val="00F1137A"/>
    <w:rsid w:val="00F17C13"/>
    <w:rsid w:val="00F22BCC"/>
    <w:rsid w:val="00F2401C"/>
    <w:rsid w:val="00F329D1"/>
    <w:rsid w:val="00F32AD7"/>
    <w:rsid w:val="00F366D0"/>
    <w:rsid w:val="00F429C2"/>
    <w:rsid w:val="00F445BE"/>
    <w:rsid w:val="00F52179"/>
    <w:rsid w:val="00F5250C"/>
    <w:rsid w:val="00F57BA6"/>
    <w:rsid w:val="00F61BA8"/>
    <w:rsid w:val="00F63EE1"/>
    <w:rsid w:val="00F74AEC"/>
    <w:rsid w:val="00F86706"/>
    <w:rsid w:val="00F9020F"/>
    <w:rsid w:val="00F92429"/>
    <w:rsid w:val="00F92A1C"/>
    <w:rsid w:val="00F9572C"/>
    <w:rsid w:val="00FA0324"/>
    <w:rsid w:val="00FB4B3D"/>
    <w:rsid w:val="00FC2439"/>
    <w:rsid w:val="00FC2C5E"/>
    <w:rsid w:val="00FC3EF2"/>
    <w:rsid w:val="00FC4A00"/>
    <w:rsid w:val="00FC5765"/>
    <w:rsid w:val="00FC5BCA"/>
    <w:rsid w:val="00FD327E"/>
    <w:rsid w:val="00FD3EB3"/>
    <w:rsid w:val="00FE5369"/>
    <w:rsid w:val="00FE6C2E"/>
    <w:rsid w:val="00FF3C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CE0"/>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7CE0"/>
    <w:rPr>
      <w:color w:val="0000FF"/>
      <w:u w:val="single"/>
    </w:rPr>
  </w:style>
  <w:style w:type="paragraph" w:styleId="a4">
    <w:name w:val="header"/>
    <w:basedOn w:val="a"/>
    <w:link w:val="a5"/>
    <w:uiPriority w:val="99"/>
    <w:rsid w:val="00607CE0"/>
    <w:pPr>
      <w:tabs>
        <w:tab w:val="center" w:pos="4677"/>
        <w:tab w:val="right" w:pos="9355"/>
      </w:tabs>
    </w:pPr>
  </w:style>
  <w:style w:type="character" w:customStyle="1" w:styleId="a5">
    <w:name w:val="Верхний колонтитул Знак"/>
    <w:link w:val="a4"/>
    <w:uiPriority w:val="99"/>
    <w:rsid w:val="00607CE0"/>
    <w:rPr>
      <w:rFonts w:ascii="Times New Roman" w:eastAsia="Times New Roman" w:hAnsi="Times New Roman" w:cs="Times New Roman"/>
      <w:sz w:val="24"/>
      <w:szCs w:val="24"/>
      <w:lang w:val="ru-RU" w:eastAsia="ru-RU"/>
    </w:rPr>
  </w:style>
  <w:style w:type="character" w:styleId="a6">
    <w:name w:val="Strong"/>
    <w:uiPriority w:val="22"/>
    <w:qFormat/>
    <w:rsid w:val="00607CE0"/>
    <w:rPr>
      <w:b/>
      <w:bCs/>
    </w:rPr>
  </w:style>
  <w:style w:type="paragraph" w:styleId="a7">
    <w:name w:val="Normal (Web)"/>
    <w:basedOn w:val="a"/>
    <w:uiPriority w:val="99"/>
    <w:unhideWhenUsed/>
    <w:rsid w:val="008D113E"/>
    <w:pPr>
      <w:spacing w:before="100" w:beforeAutospacing="1" w:after="100" w:afterAutospacing="1"/>
    </w:pPr>
    <w:rPr>
      <w:lang w:val="uk-UA" w:eastAsia="uk-UA"/>
    </w:rPr>
  </w:style>
  <w:style w:type="paragraph" w:styleId="a8">
    <w:name w:val="footer"/>
    <w:basedOn w:val="a"/>
    <w:link w:val="a9"/>
    <w:uiPriority w:val="99"/>
    <w:unhideWhenUsed/>
    <w:rsid w:val="00217B08"/>
    <w:pPr>
      <w:tabs>
        <w:tab w:val="center" w:pos="4677"/>
        <w:tab w:val="right" w:pos="9355"/>
      </w:tabs>
    </w:pPr>
  </w:style>
  <w:style w:type="character" w:customStyle="1" w:styleId="a9">
    <w:name w:val="Нижний колонтитул Знак"/>
    <w:link w:val="a8"/>
    <w:uiPriority w:val="99"/>
    <w:rsid w:val="00217B08"/>
    <w:rPr>
      <w:rFonts w:ascii="Times New Roman" w:eastAsia="Times New Roman" w:hAnsi="Times New Roman"/>
      <w:sz w:val="24"/>
      <w:szCs w:val="24"/>
    </w:rPr>
  </w:style>
  <w:style w:type="character" w:styleId="aa">
    <w:name w:val="annotation reference"/>
    <w:uiPriority w:val="99"/>
    <w:semiHidden/>
    <w:unhideWhenUsed/>
    <w:rsid w:val="0097396F"/>
    <w:rPr>
      <w:sz w:val="16"/>
      <w:szCs w:val="16"/>
    </w:rPr>
  </w:style>
  <w:style w:type="paragraph" w:styleId="ab">
    <w:name w:val="annotation text"/>
    <w:basedOn w:val="a"/>
    <w:link w:val="ac"/>
    <w:uiPriority w:val="99"/>
    <w:semiHidden/>
    <w:unhideWhenUsed/>
    <w:rsid w:val="0097396F"/>
    <w:rPr>
      <w:sz w:val="20"/>
      <w:szCs w:val="20"/>
    </w:rPr>
  </w:style>
  <w:style w:type="character" w:customStyle="1" w:styleId="ac">
    <w:name w:val="Текст примечания Знак"/>
    <w:link w:val="ab"/>
    <w:uiPriority w:val="99"/>
    <w:semiHidden/>
    <w:rsid w:val="0097396F"/>
    <w:rPr>
      <w:rFonts w:ascii="Times New Roman" w:eastAsia="Times New Roman" w:hAnsi="Times New Roman"/>
    </w:rPr>
  </w:style>
  <w:style w:type="paragraph" w:styleId="ad">
    <w:name w:val="annotation subject"/>
    <w:basedOn w:val="ab"/>
    <w:next w:val="ab"/>
    <w:link w:val="ae"/>
    <w:uiPriority w:val="99"/>
    <w:semiHidden/>
    <w:unhideWhenUsed/>
    <w:rsid w:val="0097396F"/>
    <w:rPr>
      <w:b/>
      <w:bCs/>
    </w:rPr>
  </w:style>
  <w:style w:type="character" w:customStyle="1" w:styleId="ae">
    <w:name w:val="Тема примечания Знак"/>
    <w:link w:val="ad"/>
    <w:uiPriority w:val="99"/>
    <w:semiHidden/>
    <w:rsid w:val="0097396F"/>
    <w:rPr>
      <w:rFonts w:ascii="Times New Roman" w:eastAsia="Times New Roman" w:hAnsi="Times New Roman"/>
      <w:b/>
      <w:bCs/>
    </w:rPr>
  </w:style>
  <w:style w:type="paragraph" w:styleId="af">
    <w:name w:val="Balloon Text"/>
    <w:basedOn w:val="a"/>
    <w:link w:val="af0"/>
    <w:uiPriority w:val="99"/>
    <w:semiHidden/>
    <w:unhideWhenUsed/>
    <w:rsid w:val="0097396F"/>
    <w:rPr>
      <w:rFonts w:ascii="Tahoma" w:hAnsi="Tahoma" w:cs="Tahoma"/>
      <w:sz w:val="16"/>
      <w:szCs w:val="16"/>
    </w:rPr>
  </w:style>
  <w:style w:type="character" w:customStyle="1" w:styleId="af0">
    <w:name w:val="Текст выноски Знак"/>
    <w:link w:val="af"/>
    <w:uiPriority w:val="99"/>
    <w:semiHidden/>
    <w:rsid w:val="0097396F"/>
    <w:rPr>
      <w:rFonts w:ascii="Tahoma" w:eastAsia="Times New Roman" w:hAnsi="Tahoma" w:cs="Tahoma"/>
      <w:sz w:val="16"/>
      <w:szCs w:val="16"/>
    </w:rPr>
  </w:style>
  <w:style w:type="character" w:customStyle="1" w:styleId="apple-converted-space">
    <w:name w:val="apple-converted-space"/>
    <w:rsid w:val="007B5B56"/>
  </w:style>
  <w:style w:type="paragraph" w:styleId="af1">
    <w:name w:val="List Paragraph"/>
    <w:basedOn w:val="a"/>
    <w:uiPriority w:val="34"/>
    <w:qFormat/>
    <w:rsid w:val="004F30AC"/>
    <w:pPr>
      <w:spacing w:after="160" w:line="259" w:lineRule="auto"/>
      <w:ind w:left="720"/>
      <w:contextualSpacing/>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CE0"/>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7CE0"/>
    <w:rPr>
      <w:color w:val="0000FF"/>
      <w:u w:val="single"/>
    </w:rPr>
  </w:style>
  <w:style w:type="paragraph" w:styleId="a4">
    <w:name w:val="header"/>
    <w:basedOn w:val="a"/>
    <w:link w:val="a5"/>
    <w:uiPriority w:val="99"/>
    <w:rsid w:val="00607CE0"/>
    <w:pPr>
      <w:tabs>
        <w:tab w:val="center" w:pos="4677"/>
        <w:tab w:val="right" w:pos="9355"/>
      </w:tabs>
    </w:pPr>
  </w:style>
  <w:style w:type="character" w:customStyle="1" w:styleId="a5">
    <w:name w:val="Верхний колонтитул Знак"/>
    <w:link w:val="a4"/>
    <w:uiPriority w:val="99"/>
    <w:rsid w:val="00607CE0"/>
    <w:rPr>
      <w:rFonts w:ascii="Times New Roman" w:eastAsia="Times New Roman" w:hAnsi="Times New Roman" w:cs="Times New Roman"/>
      <w:sz w:val="24"/>
      <w:szCs w:val="24"/>
      <w:lang w:val="ru-RU" w:eastAsia="ru-RU"/>
    </w:rPr>
  </w:style>
  <w:style w:type="character" w:styleId="a6">
    <w:name w:val="Strong"/>
    <w:uiPriority w:val="22"/>
    <w:qFormat/>
    <w:rsid w:val="00607CE0"/>
    <w:rPr>
      <w:b/>
      <w:bCs/>
    </w:rPr>
  </w:style>
  <w:style w:type="paragraph" w:styleId="a7">
    <w:name w:val="Normal (Web)"/>
    <w:basedOn w:val="a"/>
    <w:uiPriority w:val="99"/>
    <w:unhideWhenUsed/>
    <w:rsid w:val="008D113E"/>
    <w:pPr>
      <w:spacing w:before="100" w:beforeAutospacing="1" w:after="100" w:afterAutospacing="1"/>
    </w:pPr>
    <w:rPr>
      <w:lang w:val="uk-UA" w:eastAsia="uk-UA"/>
    </w:rPr>
  </w:style>
  <w:style w:type="paragraph" w:styleId="a8">
    <w:name w:val="footer"/>
    <w:basedOn w:val="a"/>
    <w:link w:val="a9"/>
    <w:uiPriority w:val="99"/>
    <w:unhideWhenUsed/>
    <w:rsid w:val="00217B08"/>
    <w:pPr>
      <w:tabs>
        <w:tab w:val="center" w:pos="4677"/>
        <w:tab w:val="right" w:pos="9355"/>
      </w:tabs>
    </w:pPr>
  </w:style>
  <w:style w:type="character" w:customStyle="1" w:styleId="a9">
    <w:name w:val="Нижний колонтитул Знак"/>
    <w:link w:val="a8"/>
    <w:uiPriority w:val="99"/>
    <w:rsid w:val="00217B08"/>
    <w:rPr>
      <w:rFonts w:ascii="Times New Roman" w:eastAsia="Times New Roman" w:hAnsi="Times New Roman"/>
      <w:sz w:val="24"/>
      <w:szCs w:val="24"/>
    </w:rPr>
  </w:style>
  <w:style w:type="character" w:styleId="aa">
    <w:name w:val="annotation reference"/>
    <w:uiPriority w:val="99"/>
    <w:semiHidden/>
    <w:unhideWhenUsed/>
    <w:rsid w:val="0097396F"/>
    <w:rPr>
      <w:sz w:val="16"/>
      <w:szCs w:val="16"/>
    </w:rPr>
  </w:style>
  <w:style w:type="paragraph" w:styleId="ab">
    <w:name w:val="annotation text"/>
    <w:basedOn w:val="a"/>
    <w:link w:val="ac"/>
    <w:uiPriority w:val="99"/>
    <w:semiHidden/>
    <w:unhideWhenUsed/>
    <w:rsid w:val="0097396F"/>
    <w:rPr>
      <w:sz w:val="20"/>
      <w:szCs w:val="20"/>
    </w:rPr>
  </w:style>
  <w:style w:type="character" w:customStyle="1" w:styleId="ac">
    <w:name w:val="Текст примечания Знак"/>
    <w:link w:val="ab"/>
    <w:uiPriority w:val="99"/>
    <w:semiHidden/>
    <w:rsid w:val="0097396F"/>
    <w:rPr>
      <w:rFonts w:ascii="Times New Roman" w:eastAsia="Times New Roman" w:hAnsi="Times New Roman"/>
    </w:rPr>
  </w:style>
  <w:style w:type="paragraph" w:styleId="ad">
    <w:name w:val="annotation subject"/>
    <w:basedOn w:val="ab"/>
    <w:next w:val="ab"/>
    <w:link w:val="ae"/>
    <w:uiPriority w:val="99"/>
    <w:semiHidden/>
    <w:unhideWhenUsed/>
    <w:rsid w:val="0097396F"/>
    <w:rPr>
      <w:b/>
      <w:bCs/>
    </w:rPr>
  </w:style>
  <w:style w:type="character" w:customStyle="1" w:styleId="ae">
    <w:name w:val="Тема примечания Знак"/>
    <w:link w:val="ad"/>
    <w:uiPriority w:val="99"/>
    <w:semiHidden/>
    <w:rsid w:val="0097396F"/>
    <w:rPr>
      <w:rFonts w:ascii="Times New Roman" w:eastAsia="Times New Roman" w:hAnsi="Times New Roman"/>
      <w:b/>
      <w:bCs/>
    </w:rPr>
  </w:style>
  <w:style w:type="paragraph" w:styleId="af">
    <w:name w:val="Balloon Text"/>
    <w:basedOn w:val="a"/>
    <w:link w:val="af0"/>
    <w:uiPriority w:val="99"/>
    <w:semiHidden/>
    <w:unhideWhenUsed/>
    <w:rsid w:val="0097396F"/>
    <w:rPr>
      <w:rFonts w:ascii="Tahoma" w:hAnsi="Tahoma" w:cs="Tahoma"/>
      <w:sz w:val="16"/>
      <w:szCs w:val="16"/>
    </w:rPr>
  </w:style>
  <w:style w:type="character" w:customStyle="1" w:styleId="af0">
    <w:name w:val="Текст выноски Знак"/>
    <w:link w:val="af"/>
    <w:uiPriority w:val="99"/>
    <w:semiHidden/>
    <w:rsid w:val="0097396F"/>
    <w:rPr>
      <w:rFonts w:ascii="Tahoma" w:eastAsia="Times New Roman" w:hAnsi="Tahoma" w:cs="Tahoma"/>
      <w:sz w:val="16"/>
      <w:szCs w:val="16"/>
    </w:rPr>
  </w:style>
  <w:style w:type="character" w:customStyle="1" w:styleId="apple-converted-space">
    <w:name w:val="apple-converted-space"/>
    <w:rsid w:val="007B5B56"/>
  </w:style>
  <w:style w:type="paragraph" w:styleId="af1">
    <w:name w:val="List Paragraph"/>
    <w:basedOn w:val="a"/>
    <w:uiPriority w:val="34"/>
    <w:qFormat/>
    <w:rsid w:val="004F30AC"/>
    <w:pPr>
      <w:spacing w:after="160" w:line="259"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8776">
      <w:bodyDiv w:val="1"/>
      <w:marLeft w:val="0"/>
      <w:marRight w:val="0"/>
      <w:marTop w:val="0"/>
      <w:marBottom w:val="0"/>
      <w:divBdr>
        <w:top w:val="none" w:sz="0" w:space="0" w:color="auto"/>
        <w:left w:val="none" w:sz="0" w:space="0" w:color="auto"/>
        <w:bottom w:val="none" w:sz="0" w:space="0" w:color="auto"/>
        <w:right w:val="none" w:sz="0" w:space="0" w:color="auto"/>
      </w:divBdr>
    </w:div>
    <w:div w:id="146551862">
      <w:bodyDiv w:val="1"/>
      <w:marLeft w:val="0"/>
      <w:marRight w:val="0"/>
      <w:marTop w:val="0"/>
      <w:marBottom w:val="0"/>
      <w:divBdr>
        <w:top w:val="none" w:sz="0" w:space="0" w:color="auto"/>
        <w:left w:val="none" w:sz="0" w:space="0" w:color="auto"/>
        <w:bottom w:val="none" w:sz="0" w:space="0" w:color="auto"/>
        <w:right w:val="none" w:sz="0" w:space="0" w:color="auto"/>
      </w:divBdr>
    </w:div>
    <w:div w:id="455218233">
      <w:bodyDiv w:val="1"/>
      <w:marLeft w:val="0"/>
      <w:marRight w:val="0"/>
      <w:marTop w:val="0"/>
      <w:marBottom w:val="0"/>
      <w:divBdr>
        <w:top w:val="none" w:sz="0" w:space="0" w:color="auto"/>
        <w:left w:val="none" w:sz="0" w:space="0" w:color="auto"/>
        <w:bottom w:val="none" w:sz="0" w:space="0" w:color="auto"/>
        <w:right w:val="none" w:sz="0" w:space="0" w:color="auto"/>
      </w:divBdr>
    </w:div>
    <w:div w:id="594750299">
      <w:bodyDiv w:val="1"/>
      <w:marLeft w:val="0"/>
      <w:marRight w:val="0"/>
      <w:marTop w:val="0"/>
      <w:marBottom w:val="0"/>
      <w:divBdr>
        <w:top w:val="none" w:sz="0" w:space="0" w:color="auto"/>
        <w:left w:val="none" w:sz="0" w:space="0" w:color="auto"/>
        <w:bottom w:val="none" w:sz="0" w:space="0" w:color="auto"/>
        <w:right w:val="none" w:sz="0" w:space="0" w:color="auto"/>
      </w:divBdr>
    </w:div>
    <w:div w:id="662588942">
      <w:bodyDiv w:val="1"/>
      <w:marLeft w:val="0"/>
      <w:marRight w:val="0"/>
      <w:marTop w:val="0"/>
      <w:marBottom w:val="0"/>
      <w:divBdr>
        <w:top w:val="none" w:sz="0" w:space="0" w:color="auto"/>
        <w:left w:val="none" w:sz="0" w:space="0" w:color="auto"/>
        <w:bottom w:val="none" w:sz="0" w:space="0" w:color="auto"/>
        <w:right w:val="none" w:sz="0" w:space="0" w:color="auto"/>
      </w:divBdr>
    </w:div>
    <w:div w:id="709762469">
      <w:bodyDiv w:val="1"/>
      <w:marLeft w:val="0"/>
      <w:marRight w:val="0"/>
      <w:marTop w:val="0"/>
      <w:marBottom w:val="0"/>
      <w:divBdr>
        <w:top w:val="none" w:sz="0" w:space="0" w:color="auto"/>
        <w:left w:val="none" w:sz="0" w:space="0" w:color="auto"/>
        <w:bottom w:val="none" w:sz="0" w:space="0" w:color="auto"/>
        <w:right w:val="none" w:sz="0" w:space="0" w:color="auto"/>
      </w:divBdr>
    </w:div>
    <w:div w:id="906645148">
      <w:bodyDiv w:val="1"/>
      <w:marLeft w:val="0"/>
      <w:marRight w:val="0"/>
      <w:marTop w:val="0"/>
      <w:marBottom w:val="0"/>
      <w:divBdr>
        <w:top w:val="none" w:sz="0" w:space="0" w:color="auto"/>
        <w:left w:val="none" w:sz="0" w:space="0" w:color="auto"/>
        <w:bottom w:val="none" w:sz="0" w:space="0" w:color="auto"/>
        <w:right w:val="none" w:sz="0" w:space="0" w:color="auto"/>
      </w:divBdr>
      <w:divsChild>
        <w:div w:id="1819835819">
          <w:marLeft w:val="0"/>
          <w:marRight w:val="0"/>
          <w:marTop w:val="0"/>
          <w:marBottom w:val="0"/>
          <w:divBdr>
            <w:top w:val="none" w:sz="0" w:space="0" w:color="auto"/>
            <w:left w:val="none" w:sz="0" w:space="0" w:color="auto"/>
            <w:bottom w:val="none" w:sz="0" w:space="0" w:color="auto"/>
            <w:right w:val="none" w:sz="0" w:space="0" w:color="auto"/>
          </w:divBdr>
          <w:divsChild>
            <w:div w:id="1371103462">
              <w:marLeft w:val="0"/>
              <w:marRight w:val="0"/>
              <w:marTop w:val="0"/>
              <w:marBottom w:val="0"/>
              <w:divBdr>
                <w:top w:val="none" w:sz="0" w:space="0" w:color="auto"/>
                <w:left w:val="none" w:sz="0" w:space="0" w:color="auto"/>
                <w:bottom w:val="none" w:sz="0" w:space="0" w:color="auto"/>
                <w:right w:val="none" w:sz="0" w:space="0" w:color="auto"/>
              </w:divBdr>
              <w:divsChild>
                <w:div w:id="1381171419">
                  <w:marLeft w:val="0"/>
                  <w:marRight w:val="0"/>
                  <w:marTop w:val="0"/>
                  <w:marBottom w:val="0"/>
                  <w:divBdr>
                    <w:top w:val="none" w:sz="0" w:space="0" w:color="auto"/>
                    <w:left w:val="none" w:sz="0" w:space="0" w:color="auto"/>
                    <w:bottom w:val="none" w:sz="0" w:space="0" w:color="auto"/>
                    <w:right w:val="none" w:sz="0" w:space="0" w:color="auto"/>
                  </w:divBdr>
                  <w:divsChild>
                    <w:div w:id="253901400">
                      <w:marLeft w:val="0"/>
                      <w:marRight w:val="0"/>
                      <w:marTop w:val="0"/>
                      <w:marBottom w:val="0"/>
                      <w:divBdr>
                        <w:top w:val="none" w:sz="0" w:space="0" w:color="auto"/>
                        <w:left w:val="none" w:sz="0" w:space="0" w:color="auto"/>
                        <w:bottom w:val="none" w:sz="0" w:space="0" w:color="auto"/>
                        <w:right w:val="none" w:sz="0" w:space="0" w:color="auto"/>
                      </w:divBdr>
                      <w:divsChild>
                        <w:div w:id="527833087">
                          <w:marLeft w:val="0"/>
                          <w:marRight w:val="0"/>
                          <w:marTop w:val="0"/>
                          <w:marBottom w:val="0"/>
                          <w:divBdr>
                            <w:top w:val="none" w:sz="0" w:space="0" w:color="auto"/>
                            <w:left w:val="none" w:sz="0" w:space="0" w:color="auto"/>
                            <w:bottom w:val="none" w:sz="0" w:space="0" w:color="auto"/>
                            <w:right w:val="none" w:sz="0" w:space="0" w:color="auto"/>
                          </w:divBdr>
                          <w:divsChild>
                            <w:div w:id="4243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788603">
      <w:bodyDiv w:val="1"/>
      <w:marLeft w:val="0"/>
      <w:marRight w:val="0"/>
      <w:marTop w:val="0"/>
      <w:marBottom w:val="0"/>
      <w:divBdr>
        <w:top w:val="none" w:sz="0" w:space="0" w:color="auto"/>
        <w:left w:val="none" w:sz="0" w:space="0" w:color="auto"/>
        <w:bottom w:val="none" w:sz="0" w:space="0" w:color="auto"/>
        <w:right w:val="none" w:sz="0" w:space="0" w:color="auto"/>
      </w:divBdr>
    </w:div>
    <w:div w:id="1245452198">
      <w:bodyDiv w:val="1"/>
      <w:marLeft w:val="0"/>
      <w:marRight w:val="0"/>
      <w:marTop w:val="0"/>
      <w:marBottom w:val="0"/>
      <w:divBdr>
        <w:top w:val="none" w:sz="0" w:space="0" w:color="auto"/>
        <w:left w:val="none" w:sz="0" w:space="0" w:color="auto"/>
        <w:bottom w:val="none" w:sz="0" w:space="0" w:color="auto"/>
        <w:right w:val="none" w:sz="0" w:space="0" w:color="auto"/>
      </w:divBdr>
    </w:div>
    <w:div w:id="1253515131">
      <w:bodyDiv w:val="1"/>
      <w:marLeft w:val="0"/>
      <w:marRight w:val="0"/>
      <w:marTop w:val="0"/>
      <w:marBottom w:val="0"/>
      <w:divBdr>
        <w:top w:val="none" w:sz="0" w:space="0" w:color="auto"/>
        <w:left w:val="none" w:sz="0" w:space="0" w:color="auto"/>
        <w:bottom w:val="none" w:sz="0" w:space="0" w:color="auto"/>
        <w:right w:val="none" w:sz="0" w:space="0" w:color="auto"/>
      </w:divBdr>
    </w:div>
    <w:div w:id="1319919531">
      <w:bodyDiv w:val="1"/>
      <w:marLeft w:val="0"/>
      <w:marRight w:val="0"/>
      <w:marTop w:val="0"/>
      <w:marBottom w:val="0"/>
      <w:divBdr>
        <w:top w:val="none" w:sz="0" w:space="0" w:color="auto"/>
        <w:left w:val="none" w:sz="0" w:space="0" w:color="auto"/>
        <w:bottom w:val="none" w:sz="0" w:space="0" w:color="auto"/>
        <w:right w:val="none" w:sz="0" w:space="0" w:color="auto"/>
      </w:divBdr>
    </w:div>
    <w:div w:id="1341473165">
      <w:bodyDiv w:val="1"/>
      <w:marLeft w:val="0"/>
      <w:marRight w:val="0"/>
      <w:marTop w:val="0"/>
      <w:marBottom w:val="0"/>
      <w:divBdr>
        <w:top w:val="none" w:sz="0" w:space="0" w:color="auto"/>
        <w:left w:val="none" w:sz="0" w:space="0" w:color="auto"/>
        <w:bottom w:val="none" w:sz="0" w:space="0" w:color="auto"/>
        <w:right w:val="none" w:sz="0" w:space="0" w:color="auto"/>
      </w:divBdr>
    </w:div>
    <w:div w:id="1583762504">
      <w:bodyDiv w:val="1"/>
      <w:marLeft w:val="0"/>
      <w:marRight w:val="0"/>
      <w:marTop w:val="0"/>
      <w:marBottom w:val="0"/>
      <w:divBdr>
        <w:top w:val="none" w:sz="0" w:space="0" w:color="auto"/>
        <w:left w:val="none" w:sz="0" w:space="0" w:color="auto"/>
        <w:bottom w:val="none" w:sz="0" w:space="0" w:color="auto"/>
        <w:right w:val="none" w:sz="0" w:space="0" w:color="auto"/>
      </w:divBdr>
      <w:divsChild>
        <w:div w:id="842083904">
          <w:marLeft w:val="0"/>
          <w:marRight w:val="0"/>
          <w:marTop w:val="0"/>
          <w:marBottom w:val="0"/>
          <w:divBdr>
            <w:top w:val="none" w:sz="0" w:space="0" w:color="auto"/>
            <w:left w:val="none" w:sz="0" w:space="0" w:color="auto"/>
            <w:bottom w:val="none" w:sz="0" w:space="0" w:color="auto"/>
            <w:right w:val="none" w:sz="0" w:space="0" w:color="auto"/>
          </w:divBdr>
          <w:divsChild>
            <w:div w:id="831725148">
              <w:marLeft w:val="0"/>
              <w:marRight w:val="0"/>
              <w:marTop w:val="0"/>
              <w:marBottom w:val="0"/>
              <w:divBdr>
                <w:top w:val="none" w:sz="0" w:space="0" w:color="auto"/>
                <w:left w:val="none" w:sz="0" w:space="0" w:color="auto"/>
                <w:bottom w:val="none" w:sz="0" w:space="0" w:color="auto"/>
                <w:right w:val="none" w:sz="0" w:space="0" w:color="auto"/>
              </w:divBdr>
              <w:divsChild>
                <w:div w:id="852182215">
                  <w:marLeft w:val="0"/>
                  <w:marRight w:val="0"/>
                  <w:marTop w:val="0"/>
                  <w:marBottom w:val="0"/>
                  <w:divBdr>
                    <w:top w:val="none" w:sz="0" w:space="0" w:color="auto"/>
                    <w:left w:val="none" w:sz="0" w:space="0" w:color="auto"/>
                    <w:bottom w:val="none" w:sz="0" w:space="0" w:color="auto"/>
                    <w:right w:val="none" w:sz="0" w:space="0" w:color="auto"/>
                  </w:divBdr>
                  <w:divsChild>
                    <w:div w:id="8262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10063">
      <w:bodyDiv w:val="1"/>
      <w:marLeft w:val="0"/>
      <w:marRight w:val="0"/>
      <w:marTop w:val="0"/>
      <w:marBottom w:val="0"/>
      <w:divBdr>
        <w:top w:val="none" w:sz="0" w:space="0" w:color="auto"/>
        <w:left w:val="none" w:sz="0" w:space="0" w:color="auto"/>
        <w:bottom w:val="none" w:sz="0" w:space="0" w:color="auto"/>
        <w:right w:val="none" w:sz="0" w:space="0" w:color="auto"/>
      </w:divBdr>
    </w:div>
    <w:div w:id="2008248008">
      <w:bodyDiv w:val="1"/>
      <w:marLeft w:val="0"/>
      <w:marRight w:val="0"/>
      <w:marTop w:val="0"/>
      <w:marBottom w:val="0"/>
      <w:divBdr>
        <w:top w:val="none" w:sz="0" w:space="0" w:color="auto"/>
        <w:left w:val="none" w:sz="0" w:space="0" w:color="auto"/>
        <w:bottom w:val="none" w:sz="0" w:space="0" w:color="auto"/>
        <w:right w:val="none" w:sz="0" w:space="0" w:color="auto"/>
      </w:divBdr>
    </w:div>
    <w:div w:id="2045905022">
      <w:bodyDiv w:val="1"/>
      <w:marLeft w:val="0"/>
      <w:marRight w:val="0"/>
      <w:marTop w:val="0"/>
      <w:marBottom w:val="0"/>
      <w:divBdr>
        <w:top w:val="none" w:sz="0" w:space="0" w:color="auto"/>
        <w:left w:val="none" w:sz="0" w:space="0" w:color="auto"/>
        <w:bottom w:val="none" w:sz="0" w:space="0" w:color="auto"/>
        <w:right w:val="none" w:sz="0" w:space="0" w:color="auto"/>
      </w:divBdr>
    </w:div>
    <w:div w:id="2046245911">
      <w:bodyDiv w:val="1"/>
      <w:marLeft w:val="0"/>
      <w:marRight w:val="0"/>
      <w:marTop w:val="0"/>
      <w:marBottom w:val="0"/>
      <w:divBdr>
        <w:top w:val="none" w:sz="0" w:space="0" w:color="auto"/>
        <w:left w:val="none" w:sz="0" w:space="0" w:color="auto"/>
        <w:bottom w:val="none" w:sz="0" w:space="0" w:color="auto"/>
        <w:right w:val="none" w:sz="0" w:space="0" w:color="auto"/>
      </w:divBdr>
    </w:div>
    <w:div w:id="204887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F706F1BD3AD2546A206C9AE817E7591" ma:contentTypeVersion="0" ma:contentTypeDescription="Создание документа." ma:contentTypeScope="" ma:versionID="049df85c8dec697cb1ed87154df0b4fe">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5006F-3695-44D5-8407-E3528AC10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CEE2F64-21ED-4468-9988-F8DE718514D3}">
  <ds:schemaRefs>
    <ds:schemaRef ds:uri="http://schemas.microsoft.com/sharepoint/v3/contenttype/forms"/>
  </ds:schemaRefs>
</ds:datastoreItem>
</file>

<file path=customXml/itemProps3.xml><?xml version="1.0" encoding="utf-8"?>
<ds:datastoreItem xmlns:ds="http://schemas.openxmlformats.org/officeDocument/2006/customXml" ds:itemID="{92A4F591-D11E-4EEB-8362-602F8EE901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E0FBA4-B487-4C43-B317-BD775E8E1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6</Pages>
  <Words>8999</Words>
  <Characters>5130</Characters>
  <Application>Microsoft Office Word</Application>
  <DocSecurity>0</DocSecurity>
  <Lines>42</Lines>
  <Paragraphs>28</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14101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elena.vahmistrova</dc:creator>
  <cp:lastModifiedBy>pc</cp:lastModifiedBy>
  <cp:revision>11</cp:revision>
  <cp:lastPrinted>2019-05-27T06:53:00Z</cp:lastPrinted>
  <dcterms:created xsi:type="dcterms:W3CDTF">2019-06-12T17:53:00Z</dcterms:created>
  <dcterms:modified xsi:type="dcterms:W3CDTF">2019-06-18T11:59:00Z</dcterms:modified>
</cp:coreProperties>
</file>